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00" w:rsidRDefault="007E5200" w:rsidP="007E5200">
      <w:pPr>
        <w:spacing w:after="13" w:line="259" w:lineRule="auto"/>
        <w:ind w:left="1800" w:firstLine="0"/>
        <w:rPr>
          <w:noProof/>
        </w:rPr>
      </w:pPr>
    </w:p>
    <w:p w:rsidR="0038640A" w:rsidRDefault="00E77B1A" w:rsidP="007E5200">
      <w:pPr>
        <w:spacing w:after="13" w:line="259" w:lineRule="auto"/>
        <w:ind w:left="1800" w:firstLine="0"/>
        <w:rPr>
          <w:sz w:val="24"/>
        </w:rPr>
      </w:pPr>
      <w:r>
        <w:rPr>
          <w:sz w:val="24"/>
        </w:rPr>
        <w:t xml:space="preserve"> </w:t>
      </w:r>
    </w:p>
    <w:p w:rsidR="007E5200" w:rsidRDefault="007E5200" w:rsidP="007E5200">
      <w:pPr>
        <w:spacing w:after="13" w:line="259" w:lineRule="auto"/>
        <w:ind w:left="1800" w:firstLine="0"/>
        <w:rPr>
          <w:sz w:val="24"/>
        </w:rPr>
      </w:pPr>
    </w:p>
    <w:p w:rsidR="007E5200" w:rsidRDefault="007E5200" w:rsidP="007E5200">
      <w:pPr>
        <w:spacing w:after="13" w:line="259" w:lineRule="auto"/>
        <w:ind w:left="1800" w:firstLine="0"/>
        <w:rPr>
          <w:sz w:val="24"/>
        </w:rPr>
      </w:pPr>
    </w:p>
    <w:p w:rsidR="007E5200" w:rsidRDefault="007E5200" w:rsidP="007E5200">
      <w:pPr>
        <w:spacing w:after="13" w:line="259" w:lineRule="auto"/>
        <w:ind w:left="1800" w:firstLine="0"/>
      </w:pPr>
    </w:p>
    <w:p w:rsidR="0038640A" w:rsidRDefault="00E77B1A">
      <w:pPr>
        <w:spacing w:after="0" w:line="259" w:lineRule="auto"/>
        <w:ind w:left="0" w:firstLine="0"/>
      </w:pPr>
      <w:r>
        <w:rPr>
          <w:b/>
          <w:sz w:val="30"/>
        </w:rPr>
        <w:t xml:space="preserve">«Новогодние чудеса в землях </w:t>
      </w:r>
      <w:proofErr w:type="spellStart"/>
      <w:r>
        <w:rPr>
          <w:b/>
          <w:sz w:val="30"/>
        </w:rPr>
        <w:t>Придонья</w:t>
      </w:r>
      <w:proofErr w:type="spellEnd"/>
      <w:r>
        <w:rPr>
          <w:b/>
          <w:sz w:val="30"/>
        </w:rPr>
        <w:t>».</w:t>
      </w:r>
    </w:p>
    <w:p w:rsidR="007E5200" w:rsidRDefault="007E5200">
      <w:pPr>
        <w:spacing w:after="82" w:line="259" w:lineRule="auto"/>
        <w:ind w:left="-5"/>
        <w:rPr>
          <w:b/>
          <w:sz w:val="22"/>
        </w:rPr>
      </w:pPr>
    </w:p>
    <w:p w:rsidR="0038640A" w:rsidRDefault="00E77B1A">
      <w:pPr>
        <w:spacing w:after="82" w:line="259" w:lineRule="auto"/>
        <w:ind w:left="-5"/>
      </w:pPr>
      <w:r>
        <w:rPr>
          <w:b/>
          <w:sz w:val="22"/>
        </w:rPr>
        <w:t xml:space="preserve">Липецк – Венёв – Елец – частная винодельня семьи Кулешовых – Лебедянь – </w:t>
      </w:r>
      <w:proofErr w:type="spellStart"/>
      <w:r>
        <w:rPr>
          <w:b/>
          <w:sz w:val="22"/>
        </w:rPr>
        <w:t>Баловнево</w:t>
      </w:r>
      <w:proofErr w:type="spellEnd"/>
      <w:r>
        <w:rPr>
          <w:b/>
          <w:sz w:val="22"/>
        </w:rPr>
        <w:t xml:space="preserve"> –</w:t>
      </w:r>
    </w:p>
    <w:p w:rsidR="0038640A" w:rsidRDefault="00E77B1A">
      <w:pPr>
        <w:spacing w:after="68" w:line="259" w:lineRule="auto"/>
        <w:ind w:left="-5"/>
      </w:pPr>
      <w:r>
        <w:rPr>
          <w:b/>
          <w:sz w:val="22"/>
        </w:rPr>
        <w:t xml:space="preserve">Данков – сыродельня «Сыр-Бор-Масловка» </w:t>
      </w:r>
    </w:p>
    <w:p w:rsidR="0038640A" w:rsidRDefault="00E77B1A">
      <w:pPr>
        <w:spacing w:after="89" w:line="259" w:lineRule="auto"/>
        <w:ind w:left="-5"/>
      </w:pPr>
      <w:r>
        <w:rPr>
          <w:b/>
          <w:sz w:val="22"/>
        </w:rPr>
        <w:t>3 дня | 2 ночи</w:t>
      </w:r>
    </w:p>
    <w:p w:rsidR="0038640A" w:rsidRDefault="00E77B1A">
      <w:pPr>
        <w:spacing w:after="110" w:line="259" w:lineRule="auto"/>
        <w:ind w:left="-5"/>
      </w:pPr>
      <w:r>
        <w:rPr>
          <w:b/>
          <w:sz w:val="22"/>
        </w:rPr>
        <w:t>Стоимость от:</w:t>
      </w:r>
      <w:r>
        <w:rPr>
          <w:sz w:val="24"/>
        </w:rPr>
        <w:t xml:space="preserve"> </w:t>
      </w:r>
      <w:r>
        <w:rPr>
          <w:b/>
          <w:sz w:val="24"/>
        </w:rPr>
        <w:t>37 400 р.</w:t>
      </w:r>
    </w:p>
    <w:p w:rsidR="0038640A" w:rsidRDefault="00E77B1A">
      <w:pPr>
        <w:spacing w:after="0" w:line="259" w:lineRule="auto"/>
        <w:ind w:left="-5"/>
      </w:pPr>
      <w:r>
        <w:rPr>
          <w:b/>
          <w:sz w:val="22"/>
        </w:rPr>
        <w:t>Даты:</w:t>
      </w:r>
    </w:p>
    <w:p w:rsidR="0038640A" w:rsidRDefault="00E77B1A">
      <w:pPr>
        <w:spacing w:after="420" w:line="259" w:lineRule="auto"/>
        <w:ind w:left="0" w:firstLine="0"/>
      </w:pPr>
      <w:r>
        <w:rPr>
          <w:sz w:val="16"/>
        </w:rPr>
        <w:t>31.12.2026-02.01.2027</w:t>
      </w:r>
    </w:p>
    <w:p w:rsidR="0038640A" w:rsidRDefault="00E77B1A">
      <w:pPr>
        <w:spacing w:after="243" w:line="259" w:lineRule="auto"/>
        <w:ind w:left="-5"/>
      </w:pPr>
      <w:r>
        <w:rPr>
          <w:b/>
          <w:sz w:val="22"/>
        </w:rPr>
        <w:t>Программа тура</w:t>
      </w:r>
    </w:p>
    <w:p w:rsidR="0038640A" w:rsidRDefault="00E77B1A">
      <w:pPr>
        <w:spacing w:after="0" w:line="259" w:lineRule="auto"/>
        <w:ind w:left="-5"/>
      </w:pPr>
      <w:r>
        <w:rPr>
          <w:b/>
          <w:sz w:val="22"/>
        </w:rPr>
        <w:t>1 ДЕНЬ</w:t>
      </w:r>
      <w:r>
        <w:rPr>
          <w:sz w:val="24"/>
        </w:rPr>
        <w:t xml:space="preserve"> </w:t>
      </w:r>
      <w:r>
        <w:rPr>
          <w:b/>
          <w:sz w:val="22"/>
        </w:rPr>
        <w:t xml:space="preserve">31 декабря 2026 года. </w:t>
      </w:r>
      <w:proofErr w:type="spellStart"/>
      <w:r>
        <w:rPr>
          <w:b/>
          <w:sz w:val="22"/>
        </w:rPr>
        <w:t>Венёвские</w:t>
      </w:r>
      <w:proofErr w:type="spellEnd"/>
      <w:r>
        <w:rPr>
          <w:b/>
          <w:sz w:val="22"/>
        </w:rPr>
        <w:t xml:space="preserve"> гадания. Елец – город кружев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08:00 Сбор группы и встреча: м. Аннино (выход №2). Встреча у выхода №2, на улице</w:t>
      </w:r>
    </w:p>
    <w:p w:rsidR="0038640A" w:rsidRDefault="00E77B1A">
      <w:pPr>
        <w:spacing w:after="157"/>
        <w:ind w:left="10" w:right="6"/>
      </w:pPr>
      <w:r>
        <w:t>Посадка в автобус. Переезд в Венёв по платной дороге (160 км). Путевая информация.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Венёв. Пешеходная прогулка. Чаепитие с «</w:t>
      </w:r>
      <w:proofErr w:type="spellStart"/>
      <w:r>
        <w:rPr>
          <w:b/>
        </w:rPr>
        <w:t>венёвкой</w:t>
      </w:r>
      <w:proofErr w:type="spellEnd"/>
      <w:r>
        <w:rPr>
          <w:b/>
        </w:rPr>
        <w:t>» и «</w:t>
      </w:r>
      <w:proofErr w:type="spellStart"/>
      <w:r>
        <w:rPr>
          <w:b/>
        </w:rPr>
        <w:t>венёвские</w:t>
      </w:r>
      <w:proofErr w:type="spellEnd"/>
      <w:r>
        <w:rPr>
          <w:b/>
        </w:rPr>
        <w:t xml:space="preserve"> гадания»</w:t>
      </w:r>
    </w:p>
    <w:p w:rsidR="0038640A" w:rsidRDefault="00E77B1A">
      <w:pPr>
        <w:ind w:left="10" w:right="6"/>
      </w:pPr>
      <w:r>
        <w:t>Не велик Венёв да свою Красную площадь имеет! А ещё – колокольню, которая является самим высоким зданием в Тульской области. Её высота 75 метров и видна она отовсюду в городе – настоящая визитная карточка Венёва. Славен Венёв и своим съедобным сувениром в виде буквы «В», выпеченным по местному оригинальному рецепту – не то булка, не то баранка, не то крендель.</w:t>
      </w:r>
    </w:p>
    <w:p w:rsidR="0038640A" w:rsidRDefault="00E77B1A">
      <w:pPr>
        <w:spacing w:after="157"/>
        <w:ind w:left="10" w:right="6"/>
      </w:pPr>
      <w:r>
        <w:t xml:space="preserve">Нас ждет небольшая прогулка и чаепитие с </w:t>
      </w:r>
      <w:proofErr w:type="spellStart"/>
      <w:r>
        <w:t>венёвкой</w:t>
      </w:r>
      <w:proofErr w:type="spellEnd"/>
      <w:r>
        <w:t>.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t>Переезд в Елец (230 км).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t>Обед в кафе города.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Знакомство с Ельцом. Обзорная экскурсия по городу</w:t>
      </w:r>
    </w:p>
    <w:p w:rsidR="0038640A" w:rsidRDefault="00E77B1A">
      <w:pPr>
        <w:ind w:left="10" w:right="6"/>
      </w:pPr>
      <w:r>
        <w:t>На обзорной экскурсии вы познакомитесь с героической историей города-воина, узнаете, какой святой указал место для строительства крепости, как появились маленькие часовни на берегу реки и у ворот при въезде в город.</w:t>
      </w:r>
    </w:p>
    <w:p w:rsidR="0038640A" w:rsidRDefault="00E77B1A">
      <w:pPr>
        <w:ind w:left="10" w:right="6"/>
      </w:pPr>
      <w:r>
        <w:t xml:space="preserve">Вы узнаете историю Вознесенского собора, строили и украшали который великие мастера живописи и зодчества: Тон, Каминский, Лебедев и </w:t>
      </w:r>
      <w:proofErr w:type="spellStart"/>
      <w:r>
        <w:t>Корзухин</w:t>
      </w:r>
      <w:proofErr w:type="spellEnd"/>
      <w:r>
        <w:t>.</w:t>
      </w:r>
    </w:p>
    <w:p w:rsidR="0038640A" w:rsidRDefault="00E77B1A">
      <w:pPr>
        <w:spacing w:after="296"/>
        <w:ind w:left="10" w:right="6"/>
      </w:pPr>
      <w:r>
        <w:t>По Введенскому спуску пройдёте до маленькой церкви XVIII века, под сводами которой плакал Бунин, а философ Розанов уверовал в Бога. У Великокняжеской церкви с хрустальным крестом подивитесь щедрости, с которой купцы украшали свой город.</w:t>
      </w:r>
    </w:p>
    <w:p w:rsidR="0038640A" w:rsidRDefault="00E77B1A">
      <w:pPr>
        <w:ind w:left="10" w:right="6"/>
      </w:pPr>
      <w:r>
        <w:t>Вас ждёт прогулка по старым улочкам купеческого города, сохранившим колорит XIX века, где каждый дом может рассказать свою историю: о первой любви, о главной страсти всей жизни. Экскурсовод расскажет вам о</w:t>
      </w:r>
    </w:p>
    <w:p w:rsidR="0038640A" w:rsidRDefault="00E77B1A">
      <w:pPr>
        <w:spacing w:after="150"/>
        <w:ind w:left="10" w:right="6"/>
      </w:pPr>
      <w:r>
        <w:t>«спасательной операции», в результате которой у города появились главные часы – «Елецкие куранты», которые были свидетелями бесчисленных встреч Нового года и, возможно, хранят в себе секрет того, как загадать самое заветное желание под бой курантов!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Дом-музей Елецкого кружева</w:t>
      </w:r>
    </w:p>
    <w:p w:rsidR="0038640A" w:rsidRDefault="00E77B1A">
      <w:pPr>
        <w:spacing w:after="203"/>
        <w:ind w:left="10" w:right="6"/>
      </w:pPr>
      <w:r>
        <w:lastRenderedPageBreak/>
        <w:t xml:space="preserve">Экскурсия по музею, где хранятся изделия современных мастериц и экспонаты с многовековой историей. На двух этажах музея расположились десятки панно, скатертей, платьев, блузонов и других изделий, сплетённых </w:t>
      </w:r>
      <w:proofErr w:type="spellStart"/>
      <w:r>
        <w:t>елецкими</w:t>
      </w:r>
      <w:proofErr w:type="spellEnd"/>
      <w:r>
        <w:t xml:space="preserve"> кружевницами в разное время. Елецкие кружева отличаются от других своей тонкостью, композиционным решением, миниатюрными узорами, которые складываются в цельную картину. Обязательно захватите с собой из Ельца частичку города – приглянувшееся изделие из оригинального кружева, с любовью созданного мастерицами под звуки коклюшек.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t>Переезд в Липецк (80 км).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Размещение в гостинице «Липецк».</w:t>
      </w:r>
    </w:p>
    <w:p w:rsidR="0038640A" w:rsidRDefault="00E77B1A">
      <w:pPr>
        <w:spacing w:after="157"/>
        <w:ind w:left="10" w:right="6"/>
      </w:pPr>
      <w:r>
        <w:t>Свободное время. Подготовка к празднику.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Новогодний банкет с развлекательной программой в ресторане гостиницы (за доп. плату).</w:t>
      </w:r>
    </w:p>
    <w:p w:rsidR="0038640A" w:rsidRDefault="00E77B1A">
      <w:pPr>
        <w:ind w:left="10" w:right="6"/>
      </w:pPr>
      <w:r>
        <w:t>Новогодний банкет будет проходить в банкетном зале «Евразия» гостиницы «Липецк».</w:t>
      </w:r>
    </w:p>
    <w:p w:rsidR="0038640A" w:rsidRDefault="00E77B1A">
      <w:pPr>
        <w:spacing w:after="302"/>
        <w:ind w:left="10" w:right="6"/>
      </w:pPr>
      <w:r>
        <w:t xml:space="preserve">В программе: живой вокал, танцевальные коллективы, ведущий с конкурсами, </w:t>
      </w:r>
      <w:proofErr w:type="spellStart"/>
      <w:r>
        <w:t>диджей</w:t>
      </w:r>
      <w:proofErr w:type="spellEnd"/>
      <w:r>
        <w:t>, поздравления от Деда Мороза и Снегурочки. Фотосессия с символом года.</w:t>
      </w:r>
    </w:p>
    <w:p w:rsidR="007E5200" w:rsidRDefault="007E5200">
      <w:pPr>
        <w:spacing w:after="511" w:line="259" w:lineRule="auto"/>
        <w:ind w:left="0" w:firstLine="0"/>
      </w:pPr>
      <w:r>
        <w:t xml:space="preserve">Новогодний </w:t>
      </w:r>
      <w:proofErr w:type="spellStart"/>
      <w:r>
        <w:t>банкет</w:t>
      </w:r>
      <w:r>
        <w:t>НОВОГОДНИЙ</w:t>
      </w:r>
      <w:proofErr w:type="spellEnd"/>
      <w:r>
        <w:t xml:space="preserve"> БАНКЕТ 2026 В РЕСТОРАНЕ «ЕВРАЗИЯ» (с 22:00 до 02:30, музыка до 04:00) МЕНЮ БАНКЕТА НА 1 СТОЛ (7-8 человек) Наименование </w:t>
      </w:r>
    </w:p>
    <w:p w:rsidR="007E5200" w:rsidRDefault="007E5200">
      <w:pPr>
        <w:spacing w:after="511" w:line="259" w:lineRule="auto"/>
        <w:ind w:left="0" w:firstLine="0"/>
      </w:pPr>
      <w:r>
        <w:t xml:space="preserve">САЛАТЫ Оливье с говяжьим языком и красной икрой ЗАКУСКИ Паштет из куриной печени на брусничном мармеладе Профитроли с муссом из форели и красной икрой Сырное ассорти: дор </w:t>
      </w:r>
      <w:proofErr w:type="spellStart"/>
      <w:r>
        <w:t>блю</w:t>
      </w:r>
      <w:proofErr w:type="spellEnd"/>
      <w:r>
        <w:t xml:space="preserve">, </w:t>
      </w:r>
      <w:proofErr w:type="spellStart"/>
      <w:r>
        <w:t>маасдам</w:t>
      </w:r>
      <w:proofErr w:type="spellEnd"/>
      <w:r>
        <w:t xml:space="preserve">, </w:t>
      </w:r>
      <w:proofErr w:type="spellStart"/>
      <w:r>
        <w:t>камембер</w:t>
      </w:r>
      <w:proofErr w:type="spellEnd"/>
      <w:r>
        <w:t xml:space="preserve">, пармезан с медом, </w:t>
      </w:r>
      <w:proofErr w:type="spellStart"/>
      <w:r>
        <w:t>гриссини</w:t>
      </w:r>
      <w:proofErr w:type="spellEnd"/>
      <w:r>
        <w:t xml:space="preserve"> и орехом пекан </w:t>
      </w:r>
    </w:p>
    <w:p w:rsidR="007E5200" w:rsidRDefault="007E5200">
      <w:pPr>
        <w:spacing w:after="511" w:line="259" w:lineRule="auto"/>
        <w:ind w:left="0" w:firstLine="0"/>
      </w:pPr>
      <w:r>
        <w:t>Мясные деликатесы с домашним хреном: ростбиф, буженина, говяжий язык, куриный рулет с курагой</w:t>
      </w:r>
    </w:p>
    <w:p w:rsidR="007E5200" w:rsidRDefault="007E5200">
      <w:pPr>
        <w:spacing w:after="511" w:line="259" w:lineRule="auto"/>
        <w:ind w:left="0" w:firstLine="0"/>
      </w:pPr>
      <w:r>
        <w:t xml:space="preserve"> Морские деликатесы: форель, угорь, масляная рыба, красная икра, сливочное масло</w:t>
      </w:r>
    </w:p>
    <w:p w:rsidR="007E5200" w:rsidRDefault="007E5200">
      <w:pPr>
        <w:spacing w:after="511" w:line="259" w:lineRule="auto"/>
        <w:ind w:left="0" w:firstLine="0"/>
      </w:pPr>
      <w:r>
        <w:t xml:space="preserve"> Свежие овощи: помидор, огурец, перец, зелень</w:t>
      </w:r>
    </w:p>
    <w:p w:rsidR="007E5200" w:rsidRDefault="007E5200">
      <w:pPr>
        <w:spacing w:after="511" w:line="259" w:lineRule="auto"/>
        <w:ind w:left="0" w:firstLine="0"/>
      </w:pPr>
      <w:r>
        <w:t xml:space="preserve"> Фруктовая ваза: ананас, виноград, мандарин, хурма </w:t>
      </w:r>
    </w:p>
    <w:p w:rsidR="007E5200" w:rsidRDefault="007E5200">
      <w:pPr>
        <w:spacing w:after="511" w:line="259" w:lineRule="auto"/>
        <w:ind w:left="0" w:firstLine="0"/>
      </w:pPr>
      <w:r>
        <w:t xml:space="preserve">ГОРЯЧЕЕ БЛЮДО 1 я подача: голубцы из говядины и свинины в савойской капусте с томатом </w:t>
      </w:r>
    </w:p>
    <w:p w:rsidR="007E5200" w:rsidRDefault="007E5200">
      <w:pPr>
        <w:spacing w:after="511" w:line="259" w:lineRule="auto"/>
        <w:ind w:left="0" w:firstLine="0"/>
      </w:pPr>
      <w:r>
        <w:t xml:space="preserve">2-я подача: говяжьи щечки с крем </w:t>
      </w:r>
      <w:proofErr w:type="spellStart"/>
      <w:r>
        <w:t>пармантье</w:t>
      </w:r>
      <w:proofErr w:type="spellEnd"/>
      <w:r>
        <w:t xml:space="preserve"> и соусом порто </w:t>
      </w:r>
    </w:p>
    <w:p w:rsidR="007E5200" w:rsidRDefault="007E5200">
      <w:pPr>
        <w:spacing w:after="511" w:line="259" w:lineRule="auto"/>
        <w:ind w:left="0" w:firstLine="0"/>
      </w:pPr>
      <w:r>
        <w:t xml:space="preserve">БЕЗАЛКОГОЛЬНЫЕ НАПИТКИ Минеральная вода негазированная Минеральная вода с газом Сок (яблоко/апельсин/вишня) – 0,5 на чел. </w:t>
      </w:r>
    </w:p>
    <w:p w:rsidR="0038640A" w:rsidRDefault="007E5200">
      <w:pPr>
        <w:spacing w:after="511" w:line="259" w:lineRule="auto"/>
        <w:ind w:left="0" w:firstLine="0"/>
      </w:pPr>
      <w:bookmarkStart w:id="0" w:name="_GoBack"/>
      <w:bookmarkEnd w:id="0"/>
      <w:r>
        <w:t xml:space="preserve">АЛКОГОЛЬНЫЕ НАПИТКИ </w:t>
      </w:r>
      <w:proofErr w:type="spellStart"/>
      <w:r>
        <w:t>Абрау</w:t>
      </w:r>
      <w:proofErr w:type="spellEnd"/>
      <w:r>
        <w:t xml:space="preserve"> </w:t>
      </w:r>
      <w:proofErr w:type="spellStart"/>
      <w:r>
        <w:t>Дюрсо</w:t>
      </w:r>
      <w:proofErr w:type="spellEnd"/>
      <w:r>
        <w:t xml:space="preserve"> (</w:t>
      </w:r>
      <w:proofErr w:type="spellStart"/>
      <w:r>
        <w:t>брют</w:t>
      </w:r>
      <w:proofErr w:type="spellEnd"/>
      <w:r>
        <w:t xml:space="preserve">/полусладкое) 2 бутылки Коньяк Арарат 5 </w:t>
      </w:r>
      <w:proofErr w:type="spellStart"/>
      <w:r>
        <w:t>Абрау</w:t>
      </w:r>
      <w:proofErr w:type="spellEnd"/>
      <w:r>
        <w:t xml:space="preserve"> </w:t>
      </w:r>
      <w:proofErr w:type="spellStart"/>
      <w:r>
        <w:t>Эстейт</w:t>
      </w:r>
      <w:proofErr w:type="spellEnd"/>
      <w:r>
        <w:t xml:space="preserve"> Каберне </w:t>
      </w:r>
      <w:proofErr w:type="spellStart"/>
      <w:r>
        <w:t>Савиньон</w:t>
      </w:r>
      <w:proofErr w:type="spellEnd"/>
      <w:r>
        <w:t xml:space="preserve"> 1 бутылка 0,7; 1 бутылка 0,7; </w:t>
      </w:r>
      <w:proofErr w:type="spellStart"/>
      <w:r>
        <w:t>Шардоне</w:t>
      </w:r>
      <w:proofErr w:type="spellEnd"/>
      <w:r>
        <w:t xml:space="preserve"> Рислинг 1 бутылка 0,7</w:t>
      </w:r>
      <w:r w:rsidR="00E77B1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696050" cy="9525"/>
                <wp:effectExtent l="0" t="0" r="0" b="0"/>
                <wp:docPr id="1884" name="Group 1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50" cy="9525"/>
                          <a:chOff x="0" y="0"/>
                          <a:chExt cx="6696050" cy="9525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6696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50">
                                <a:moveTo>
                                  <a:pt x="0" y="0"/>
                                </a:moveTo>
                                <a:lnTo>
                                  <a:pt x="66960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7A5669" id="Group 1884" o:spid="_x0000_s1026" style="width:527.25pt;height:.75pt;mso-position-horizontal-relative:char;mso-position-vertical-relative:line" coordsize="669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">
                <v:shape id="Shape 70" o:spid="_x0000_s1027" style="position:absolute;width:66960;height:0;visibility:visible;mso-wrap-style:square;v-text-anchor:top" coordsize="6696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G7l8EA&#10;AADbAAAADwAAAGRycy9kb3ducmV2LnhtbERP3WrCMBS+F/YO4Qx2p6kbTKmmxf0U9EJkzgc4NqdN&#10;sTkpTWa7tzcXgpcf3/86H20rrtT7xrGC+SwBQVw63XCt4PRbTJcgfEDW2DomBf/kIc+eJmtMtRv4&#10;h67HUIsYwj5FBSaELpXSl4Ys+pnriCNXud5iiLCvpe5xiOG2la9J8i4tNhwbDHb0aai8HP+sgsYU&#10;28PefS13ZfExtG/nqkq+D0q9PI+bFYhAY3iI7+6tVrCI6+OX+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hu5fBAAAA2wAAAA8AAAAAAAAAAAAAAAAAmAIAAGRycy9kb3du&#10;cmV2LnhtbFBLBQYAAAAABAAEAPUAAACGAwAAAAA=&#10;" path="m,l6696050,e" filled="f" strokecolor="#ccc">
                  <v:stroke miterlimit="83231f" joinstyle="miter"/>
                  <v:path arrowok="t" textboxrect="0,0,6696050,0"/>
                </v:shape>
                <w10:anchorlock/>
              </v:group>
            </w:pict>
          </mc:Fallback>
        </mc:AlternateContent>
      </w:r>
    </w:p>
    <w:p w:rsidR="0038640A" w:rsidRDefault="00E77B1A">
      <w:pPr>
        <w:spacing w:after="0" w:line="343" w:lineRule="auto"/>
        <w:ind w:left="-5"/>
      </w:pPr>
      <w:r>
        <w:rPr>
          <w:b/>
          <w:sz w:val="22"/>
        </w:rPr>
        <w:t>2 ДЕНЬ</w:t>
      </w:r>
      <w:r>
        <w:rPr>
          <w:sz w:val="24"/>
        </w:rPr>
        <w:t xml:space="preserve"> </w:t>
      </w:r>
      <w:r>
        <w:rPr>
          <w:b/>
          <w:sz w:val="22"/>
        </w:rPr>
        <w:t>1 января 2027 года. Липецк. Частная винодельня Кулешовых с праздничной программой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lastRenderedPageBreak/>
        <w:t>Поздний завтрак (шведский стол).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t>14:00 Отправление на экскурсионную программу.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Обзорная экскурсия по Липецку. Нижний парк – курортное сердце города</w:t>
      </w:r>
    </w:p>
    <w:p w:rsidR="0038640A" w:rsidRDefault="00E77B1A">
      <w:pPr>
        <w:ind w:left="10" w:right="6"/>
      </w:pPr>
      <w:r>
        <w:t>Во время экскурсии по Липецку вы узнаете историю о первом визите в город царя Петра I, и почему именно в этом месте были открыты железоделательные заводы. Услышите, как образовался один из первых курортов в России «Липецкие минеральные воды» и историю о секретной лётной школе.</w:t>
      </w:r>
    </w:p>
    <w:p w:rsidR="0038640A" w:rsidRDefault="00E77B1A">
      <w:pPr>
        <w:ind w:left="10" w:right="6"/>
      </w:pPr>
      <w:r>
        <w:t>Вы пройдётесь по уникальному подземному переходу, выложенному мозаикой советских времен и увидите липецкий «Петергоф» – Петровский спуск с заснеженным каскадом фонтанов (фонтаны работают сезонно), похожий на ледяной дворец в это время года.</w:t>
      </w:r>
    </w:p>
    <w:p w:rsidR="0038640A" w:rsidRDefault="00E77B1A">
      <w:pPr>
        <w:spacing w:after="150"/>
        <w:ind w:left="10" w:right="6"/>
      </w:pPr>
      <w:r>
        <w:t>Прогуляетесь с экскурсоводом по территории старинного липецкого парка, возраст которого более 200 лет. Вы окунётесь в жизнь «водного общества», попробуете минеральную воду из бювета, увидите в каких «хоромах» жил Пётр I и сфотографируетесь у романтического памятника «Фото на память» в обрамлении праздничных гирлянд.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t>Переезд в с. Введенка (15 км).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Виноградарство, как стиль жизни. Частная винодельня семьи Кулешовых</w:t>
      </w:r>
    </w:p>
    <w:p w:rsidR="0038640A" w:rsidRDefault="00E77B1A">
      <w:pPr>
        <w:ind w:left="10" w:right="6"/>
      </w:pPr>
      <w:r>
        <w:t>Принято считать, что выращивание диковинных сортов винограда – это удел жителей южных краёв. Но это далеко не так. В центральной части России, всего в 10 км от Липецка, в селе Введенка появилось образцовое хозяйство по выращиванию винограда.</w:t>
      </w:r>
    </w:p>
    <w:p w:rsidR="0038640A" w:rsidRDefault="00E77B1A">
      <w:pPr>
        <w:ind w:left="10" w:right="6"/>
      </w:pPr>
      <w:r>
        <w:t>Приглашаем вас посетить «Винодельню Кулешовых», увидеть виноградники, узнать много интересного и полезного, продегустировать производимое вино.</w:t>
      </w:r>
    </w:p>
    <w:p w:rsidR="0038640A" w:rsidRDefault="00E77B1A">
      <w:pPr>
        <w:spacing w:after="150"/>
        <w:ind w:left="10" w:right="6"/>
      </w:pPr>
      <w:r>
        <w:t>Это место – настоящий рай для любителей винограда и напитков на его основе. Елена и Олег Кулешовы искренне увлечены своим делом, выращивают уже хорошо известные сорта винограда и испытывают новые. Их угодья начинаются с пейзажного сада, в котором растут дивные цветы, хвойники и необычные кустарники. Сразу за садом располагаются стройные ряды виноградников. Летняя и зимняя площадка усадебного дома позволяет принимать гостей в любое время года.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Праздничный ужин, дегустация продукции домашней винодельни и музыкальный сюрприз</w:t>
      </w:r>
    </w:p>
    <w:p w:rsidR="0038640A" w:rsidRDefault="00E77B1A">
      <w:pPr>
        <w:ind w:left="10" w:right="6"/>
      </w:pPr>
      <w:r>
        <w:t>Хозяева приготовят для вас шашлык, картошечку, разносолы, грибочки. Вас ждёт дегустация 5-ти сортов вин и, конечно, сырная тарелка, печенье, конфеты и ароматный чай из трав.</w:t>
      </w:r>
    </w:p>
    <w:p w:rsidR="0038640A" w:rsidRDefault="00E77B1A">
      <w:pPr>
        <w:spacing w:after="157"/>
        <w:ind w:left="10" w:right="6"/>
      </w:pPr>
      <w:r>
        <w:t>Для создания настроения хозяин дома Олег Кулешов споёт и сыграет вам на баяне.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Возвращение в Липецк.</w:t>
      </w:r>
    </w:p>
    <w:p w:rsidR="0038640A" w:rsidRDefault="00E77B1A">
      <w:pPr>
        <w:ind w:left="10" w:right="6"/>
      </w:pPr>
      <w:r>
        <w:t>Свободное время.</w:t>
      </w:r>
    </w:p>
    <w:p w:rsidR="0038640A" w:rsidRDefault="00E77B1A">
      <w:pPr>
        <w:spacing w:after="511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696050" cy="9525"/>
                <wp:effectExtent l="0" t="0" r="0" b="0"/>
                <wp:docPr id="2013" name="Group 2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50" cy="9525"/>
                          <a:chOff x="0" y="0"/>
                          <a:chExt cx="6696050" cy="9525"/>
                        </a:xfrm>
                      </wpg:grpSpPr>
                      <wps:wsp>
                        <wps:cNvPr id="126" name="Shape 126"/>
                        <wps:cNvSpPr/>
                        <wps:spPr>
                          <a:xfrm>
                            <a:off x="0" y="0"/>
                            <a:ext cx="6696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50">
                                <a:moveTo>
                                  <a:pt x="0" y="0"/>
                                </a:moveTo>
                                <a:lnTo>
                                  <a:pt x="66960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2C082" id="Group 2013" o:spid="_x0000_s1026" style="width:527.25pt;height:.75pt;mso-position-horizontal-relative:char;mso-position-vertical-relative:line" coordsize="669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">
                <v:shape id="Shape 126" o:spid="_x0000_s1027" style="position:absolute;width:66960;height:0;visibility:visible;mso-wrap-style:square;v-text-anchor:top" coordsize="6696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2yTcIA&#10;AADcAAAADwAAAGRycy9kb3ducmV2LnhtbERPzWrCQBC+C32HZQredFMFkdRV2mpADyLGPsA0O8mG&#10;ZmdDdjXx7V2h0Nt8fL+z2gy2ETfqfO1Ywds0AUFcOF1zpeD7kk2WIHxA1tg4JgV38rBZv4xWmGrX&#10;85lueahEDGGfogITQptK6QtDFv3UtcSRK11nMUTYVVJ32Mdw28hZkiykxZpjg8GWvgwVv/nVKqhN&#10;tj8d3XZ5KLLPvpn/lGWyOyk1fh0+3kEEGsK/+M+913H+bAHPZ+IF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3bJNwgAAANwAAAAPAAAAAAAAAAAAAAAAAJgCAABkcnMvZG93&#10;bnJldi54bWxQSwUGAAAAAAQABAD1AAAAhwMAAAAA&#10;" path="m,l6696050,e" filled="f" strokecolor="#ccc">
                  <v:stroke miterlimit="83231f" joinstyle="miter"/>
                  <v:path arrowok="t" textboxrect="0,0,6696050,0"/>
                </v:shape>
                <w10:anchorlock/>
              </v:group>
            </w:pict>
          </mc:Fallback>
        </mc:AlternateContent>
      </w:r>
    </w:p>
    <w:p w:rsidR="0038640A" w:rsidRDefault="00E77B1A">
      <w:pPr>
        <w:spacing w:after="178" w:line="333" w:lineRule="auto"/>
        <w:ind w:left="-5" w:right="3155"/>
      </w:pPr>
      <w:r>
        <w:rPr>
          <w:b/>
          <w:sz w:val="22"/>
        </w:rPr>
        <w:t>3 ДЕНЬ</w:t>
      </w:r>
      <w:r>
        <w:rPr>
          <w:sz w:val="24"/>
        </w:rPr>
        <w:t xml:space="preserve"> </w:t>
      </w:r>
      <w:r>
        <w:rPr>
          <w:b/>
          <w:sz w:val="22"/>
        </w:rPr>
        <w:t xml:space="preserve">2 января 2027 года. Лебедянь – «Сыр-Бор-Масловка» </w:t>
      </w:r>
      <w:r>
        <w:rPr>
          <w:b/>
        </w:rPr>
        <w:t>07:30 Завтрак (шведский стол).</w:t>
      </w:r>
    </w:p>
    <w:p w:rsidR="0038640A" w:rsidRDefault="00E77B1A">
      <w:pPr>
        <w:spacing w:after="157"/>
        <w:ind w:left="10" w:right="6"/>
      </w:pPr>
      <w:r>
        <w:t>Освобождение номеров.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08:30 Отправление на экскурсионную программу.</w:t>
      </w:r>
    </w:p>
    <w:p w:rsidR="0038640A" w:rsidRDefault="00E77B1A">
      <w:pPr>
        <w:spacing w:after="157"/>
        <w:ind w:left="10" w:right="6"/>
      </w:pPr>
      <w:r>
        <w:t>Переезд в Лебедянь (86 км).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Лебедянь – город на берегах величавого Дона. Обзорная экскурсия</w:t>
      </w:r>
    </w:p>
    <w:p w:rsidR="0038640A" w:rsidRDefault="00E77B1A">
      <w:pPr>
        <w:ind w:left="10" w:right="6"/>
      </w:pPr>
      <w:r>
        <w:t>Посетить провинциальный город всегда интересно, особенно если он расположен на двух берегах Дона, имеет «своё» лицо и сохранившийся исторический центр.</w:t>
      </w:r>
    </w:p>
    <w:p w:rsidR="0038640A" w:rsidRDefault="00E77B1A">
      <w:pPr>
        <w:spacing w:after="150"/>
        <w:ind w:left="10" w:right="6"/>
      </w:pPr>
      <w:r>
        <w:lastRenderedPageBreak/>
        <w:t>Во время обзорной экскурсии вы увидите главные достопримечательности города, образованного в XVII в. как сторожевой пункт для охраны южных границ. Хорошо сохранились городские особняки, Торговые ряды и Базарная площадь, где некогда кипела донская коммерция. Вы увидите красавец-гигант Ново-Казанский собор с 60метровой колокольней, Свято-Троицкий монастырь-крепость, единственную в Черноземье укреплённую обитель. Вместе с гидом вы пройдётесь по пешеходной улице Мира, набережной Дона и поднимитесь на самое таинственное место в городе – Тяпкину гору, холм высотой в 150 метров.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t xml:space="preserve">Переезд в с. </w:t>
      </w:r>
      <w:proofErr w:type="spellStart"/>
      <w:r>
        <w:rPr>
          <w:b/>
        </w:rPr>
        <w:t>Баловнёво</w:t>
      </w:r>
      <w:proofErr w:type="spellEnd"/>
      <w:r>
        <w:rPr>
          <w:b/>
        </w:rPr>
        <w:t xml:space="preserve"> (43 км).</w:t>
      </w:r>
    </w:p>
    <w:p w:rsidR="0038640A" w:rsidRDefault="00E77B1A">
      <w:pPr>
        <w:spacing w:after="248" w:line="259" w:lineRule="auto"/>
        <w:ind w:left="-5"/>
      </w:pPr>
      <w:proofErr w:type="spellStart"/>
      <w:r>
        <w:rPr>
          <w:b/>
        </w:rPr>
        <w:t>Баловнёво</w:t>
      </w:r>
      <w:proofErr w:type="spellEnd"/>
      <w:r>
        <w:rPr>
          <w:b/>
        </w:rPr>
        <w:t>. История одной картины и собор с европейской архитектурой</w:t>
      </w:r>
    </w:p>
    <w:p w:rsidR="0038640A" w:rsidRDefault="00E77B1A">
      <w:pPr>
        <w:spacing w:after="150"/>
        <w:ind w:left="10" w:right="6"/>
      </w:pPr>
      <w:r>
        <w:t xml:space="preserve">Во время непродолжительной остановки в </w:t>
      </w:r>
      <w:proofErr w:type="spellStart"/>
      <w:r>
        <w:t>Баловнёво</w:t>
      </w:r>
      <w:proofErr w:type="spellEnd"/>
      <w:r>
        <w:t xml:space="preserve"> вы услышите рассказ о некогда величественной усадьбе генерала Муромцева, которую посещала Екатерина Великая. Портрет императрицы на прогулке с собачкой, написанный В.Л. </w:t>
      </w:r>
      <w:proofErr w:type="spellStart"/>
      <w:r>
        <w:t>Боровиковским</w:t>
      </w:r>
      <w:proofErr w:type="spellEnd"/>
      <w:r>
        <w:t xml:space="preserve"> (Третьяковская галерея), украшал гостиную Главного дома, а её перчатки и сапоги хранились в усадьбе под стеклянным колпаком до самой революции. Ныне усадьба </w:t>
      </w:r>
      <w:proofErr w:type="spellStart"/>
      <w:r>
        <w:t>руинирована</w:t>
      </w:r>
      <w:proofErr w:type="spellEnd"/>
      <w:r>
        <w:t>. Посещение находящегося на территории усадьбы отреставрированного шедевра церковной архитектуры – храма Владимирской иконы Божией Матери XVII в., который поражает своим исполинским размером и красотой.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t>Переезд в Данков (10 км).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«Тихий» Тихвинский собор в Данкове</w:t>
      </w:r>
    </w:p>
    <w:p w:rsidR="0038640A" w:rsidRDefault="00E77B1A">
      <w:pPr>
        <w:spacing w:after="150"/>
        <w:ind w:left="10" w:right="6"/>
      </w:pPr>
      <w:r>
        <w:t>Небольшая остановка, чтобы посетить самый красивый собор в Данкове – Тихвинский (начало ХХ в.). Любуясь собором, невольно думаешь, что его название произошло от слова «тихий». Храм словно навевает прохладу и покой мягким голубым цветом стен, белоснежным обрамлением окон и синими с золотом «звёздными» куполами.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t>Переезд в дер. Масловка (15 км).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t>Обед в кафе на маршруте.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«Сыр-бор Масловка» – сырная провинция России, история французского сыра</w:t>
      </w:r>
    </w:p>
    <w:p w:rsidR="0038640A" w:rsidRDefault="00E77B1A">
      <w:pPr>
        <w:ind w:left="10" w:right="6"/>
      </w:pPr>
      <w:r>
        <w:t xml:space="preserve">Когда-то журналист, а ныне сыродел Владимир </w:t>
      </w:r>
      <w:proofErr w:type="spellStart"/>
      <w:r>
        <w:t>Борев</w:t>
      </w:r>
      <w:proofErr w:type="spellEnd"/>
      <w:r>
        <w:t xml:space="preserve"> изучил все тонкости производства настоящего французского сыра на Корсике и с успехом применил полученные знания на липецкой земле. Да так, что </w:t>
      </w:r>
      <w:proofErr w:type="spellStart"/>
      <w:r>
        <w:t>Масловку</w:t>
      </w:r>
      <w:proofErr w:type="spellEnd"/>
      <w:r>
        <w:t xml:space="preserve"> уже успели окрестить сырной провинцией России!</w:t>
      </w:r>
    </w:p>
    <w:p w:rsidR="0038640A" w:rsidRDefault="00E77B1A">
      <w:pPr>
        <w:spacing w:after="296"/>
        <w:ind w:left="10" w:right="6"/>
      </w:pPr>
      <w:r>
        <w:t>На экологически чистых просторах липецкой области пасутся фермерские коровы и козы, которые дают отменное молоко. Именно из него и французской закваски, вручную, готовится настоящий живой сыр. Во Франции считают сыр не просто едой, а лекарством, поэтому все закваски продаются в аптеках. На сыродельне делают более 20 сортов твёрдых и мягких сыров.</w:t>
      </w:r>
    </w:p>
    <w:p w:rsidR="0038640A" w:rsidRDefault="00E77B1A">
      <w:pPr>
        <w:spacing w:after="150"/>
        <w:ind w:left="10" w:right="6"/>
      </w:pPr>
      <w:r>
        <w:t>В ходе экскурсии по территории фермы вы узнаете секреты изготовления голубых сыров. В чём разница в производстве овечьего, козьего и коровьего сыра, почему главное место на сыродельне – чердак, и как столетние погреба фермы «заселяли» французским плесневым грибком. Сыроделы расскажут вам о пользе сыра с плесенью и о том, как правильно его употреблять.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Дегустация «сыр-борной» продукции</w:t>
      </w:r>
    </w:p>
    <w:p w:rsidR="0038640A" w:rsidRDefault="00E77B1A">
      <w:pPr>
        <w:ind w:left="10" w:right="6"/>
      </w:pPr>
      <w:r>
        <w:t>Сыр на ферме не варится, а делается вручную, поэтому обладает ярким вкусом, запахом и послевкусием.</w:t>
      </w:r>
    </w:p>
    <w:p w:rsidR="0038640A" w:rsidRDefault="00E77B1A">
      <w:pPr>
        <w:ind w:left="10" w:right="6"/>
      </w:pPr>
      <w:r>
        <w:t>Вы продегустируете 8-10 сортов сыра и необычайно полезный сырный напиток.</w:t>
      </w:r>
    </w:p>
    <w:p w:rsidR="0038640A" w:rsidRDefault="00E77B1A">
      <w:pPr>
        <w:spacing w:after="157"/>
        <w:ind w:left="10" w:right="6"/>
      </w:pPr>
      <w:r>
        <w:t>Понравившиеся сыры, а также мясо кабана, подсолнечное масло вы сможете приобрести в лавке сыродельни.</w:t>
      </w:r>
    </w:p>
    <w:p w:rsidR="0038640A" w:rsidRDefault="00E77B1A">
      <w:pPr>
        <w:spacing w:after="53" w:line="259" w:lineRule="auto"/>
        <w:ind w:left="-5"/>
      </w:pPr>
      <w:r>
        <w:rPr>
          <w:b/>
        </w:rPr>
        <w:t>Переезд в Москву по платной дороге (330 км).</w:t>
      </w:r>
    </w:p>
    <w:p w:rsidR="0038640A" w:rsidRDefault="00E77B1A">
      <w:pPr>
        <w:spacing w:after="248" w:line="259" w:lineRule="auto"/>
        <w:ind w:left="-5"/>
      </w:pPr>
      <w:r>
        <w:rPr>
          <w:b/>
        </w:rPr>
        <w:t>22:00 Ориентировочное время прибытия в Москву.</w:t>
      </w:r>
    </w:p>
    <w:p w:rsidR="0038640A" w:rsidRDefault="00E77B1A">
      <w:pPr>
        <w:ind w:left="10" w:right="6"/>
      </w:pPr>
      <w:r>
        <w:t>Высадка туристов у ближайшей станции метро по пути следования.</w:t>
      </w:r>
    </w:p>
    <w:p w:rsidR="0038640A" w:rsidRDefault="00E77B1A">
      <w:pPr>
        <w:spacing w:after="394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696050" cy="9525"/>
                <wp:effectExtent l="0" t="0" r="0" b="0"/>
                <wp:docPr id="1822" name="Group 1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50" cy="9525"/>
                          <a:chOff x="0" y="0"/>
                          <a:chExt cx="6696050" cy="9525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6696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50">
                                <a:moveTo>
                                  <a:pt x="0" y="0"/>
                                </a:moveTo>
                                <a:lnTo>
                                  <a:pt x="66960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C7A30" id="Group 1822" o:spid="_x0000_s1026" style="width:527.25pt;height:.75pt;mso-position-horizontal-relative:char;mso-position-vertical-relative:line" coordsize="669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">
                <v:shape id="Shape 181" o:spid="_x0000_s1027" style="position:absolute;width:66960;height:0;visibility:visible;mso-wrap-style:square;v-text-anchor:top" coordsize="6696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J1A8IA&#10;AADcAAAADwAAAGRycy9kb3ducmV2LnhtbERP22rCQBB9L/gPywi+1Y0VSoiuotaAfSji5QPG7CQb&#10;zM6G7GrSv+8WCn2bw7nOcj3YRjyp87VjBbNpAoK4cLrmSsH1kr+mIHxA1tg4JgXf5GG9Gr0sMdOu&#10;5xM9z6ESMYR9hgpMCG0mpS8MWfRT1xJHrnSdxRBhV0ndYR/DbSPfkuRdWqw5NhhsaWeouJ8fVkFt&#10;8sPxy32kn0W+7Zv5rSyT/VGpyXjYLEAEGsK/+M990HF+OoPfZ+IF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UnUDwgAAANwAAAAPAAAAAAAAAAAAAAAAAJgCAABkcnMvZG93&#10;bnJldi54bWxQSwUGAAAAAAQABAD1AAAAhwMAAAAA&#10;" path="m,l6696050,e" filled="f" strokecolor="#ccc">
                  <v:stroke miterlimit="83231f" joinstyle="miter"/>
                  <v:path arrowok="t" textboxrect="0,0,6696050,0"/>
                </v:shape>
                <w10:anchorlock/>
              </v:group>
            </w:pict>
          </mc:Fallback>
        </mc:AlternateContent>
      </w:r>
    </w:p>
    <w:p w:rsidR="0038640A" w:rsidRDefault="00E77B1A">
      <w:pPr>
        <w:pStyle w:val="1"/>
        <w:numPr>
          <w:ilvl w:val="0"/>
          <w:numId w:val="0"/>
        </w:numPr>
        <w:ind w:left="-5" w:right="5688"/>
      </w:pPr>
      <w:r>
        <w:t>В стоимость входит</w:t>
      </w:r>
    </w:p>
    <w:tbl>
      <w:tblPr>
        <w:tblStyle w:val="TableGrid"/>
        <w:tblW w:w="10300" w:type="dxa"/>
        <w:tblInd w:w="0" w:type="dxa"/>
        <w:tblLook w:val="04A0" w:firstRow="1" w:lastRow="0" w:firstColumn="1" w:lastColumn="0" w:noHBand="0" w:noVBand="1"/>
      </w:tblPr>
      <w:tblGrid>
        <w:gridCol w:w="2636"/>
        <w:gridCol w:w="2636"/>
        <w:gridCol w:w="2636"/>
        <w:gridCol w:w="2392"/>
      </w:tblGrid>
      <w:tr w:rsidR="0038640A">
        <w:trPr>
          <w:trHeight w:val="716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right="650" w:firstLine="0"/>
            </w:pPr>
            <w:r>
              <w:rPr>
                <w:b/>
                <w:sz w:val="18"/>
              </w:rPr>
              <w:t xml:space="preserve">Транспорт </w:t>
            </w:r>
            <w:r>
              <w:rPr>
                <w:sz w:val="18"/>
              </w:rPr>
              <w:t>автобус туристического класса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50" w:line="259" w:lineRule="auto"/>
              <w:ind w:left="0" w:firstLine="0"/>
            </w:pPr>
            <w:r>
              <w:rPr>
                <w:b/>
                <w:sz w:val="18"/>
              </w:rPr>
              <w:t>Проживание</w:t>
            </w:r>
          </w:p>
          <w:p w:rsidR="0038640A" w:rsidRDefault="00E77B1A">
            <w:pPr>
              <w:spacing w:after="50" w:line="259" w:lineRule="auto"/>
              <w:ind w:left="0" w:firstLine="0"/>
            </w:pPr>
            <w:r>
              <w:rPr>
                <w:sz w:val="18"/>
              </w:rPr>
              <w:t>2 ночи в гостинице</w:t>
            </w:r>
          </w:p>
          <w:p w:rsidR="0038640A" w:rsidRDefault="00E77B1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«Липецк» г. Липецк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50" w:line="259" w:lineRule="auto"/>
              <w:ind w:left="0" w:firstLine="0"/>
            </w:pPr>
            <w:r>
              <w:rPr>
                <w:b/>
                <w:sz w:val="18"/>
              </w:rPr>
              <w:t>Питание</w:t>
            </w:r>
          </w:p>
          <w:p w:rsidR="0038640A" w:rsidRDefault="00E77B1A">
            <w:pPr>
              <w:spacing w:after="50" w:line="259" w:lineRule="auto"/>
              <w:ind w:left="0" w:firstLine="0"/>
            </w:pPr>
            <w:r>
              <w:rPr>
                <w:sz w:val="18"/>
              </w:rPr>
              <w:t>2 завтрака (шведский стол)</w:t>
            </w:r>
          </w:p>
          <w:p w:rsidR="0038640A" w:rsidRDefault="00E77B1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2 обеда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50" w:line="259" w:lineRule="auto"/>
              <w:ind w:left="0" w:firstLine="0"/>
              <w:jc w:val="both"/>
            </w:pPr>
            <w:r>
              <w:rPr>
                <w:b/>
                <w:sz w:val="18"/>
              </w:rPr>
              <w:t>Экскурсионная программа</w:t>
            </w:r>
          </w:p>
          <w:p w:rsidR="0038640A" w:rsidRDefault="00E77B1A">
            <w:pPr>
              <w:spacing w:after="0" w:line="259" w:lineRule="auto"/>
              <w:ind w:left="0" w:right="309" w:firstLine="0"/>
            </w:pPr>
            <w:r>
              <w:rPr>
                <w:sz w:val="18"/>
              </w:rPr>
              <w:t>10 экскурсий входные билеты в музеи</w:t>
            </w:r>
          </w:p>
        </w:tc>
      </w:tr>
    </w:tbl>
    <w:p w:rsidR="0038640A" w:rsidRDefault="00E77B1A">
      <w:pPr>
        <w:tabs>
          <w:tab w:val="center" w:pos="5553"/>
          <w:tab w:val="center" w:pos="8412"/>
        </w:tabs>
        <w:spacing w:after="55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1 ужин</w:t>
      </w:r>
      <w:r>
        <w:rPr>
          <w:sz w:val="18"/>
        </w:rPr>
        <w:tab/>
        <w:t>работа гида</w:t>
      </w:r>
    </w:p>
    <w:p w:rsidR="0038640A" w:rsidRDefault="00E77B1A">
      <w:pPr>
        <w:spacing w:after="414" w:line="259" w:lineRule="auto"/>
        <w:ind w:left="1034" w:firstLine="0"/>
        <w:jc w:val="center"/>
      </w:pPr>
      <w:r>
        <w:rPr>
          <w:sz w:val="18"/>
        </w:rPr>
        <w:t>3 дегустации</w:t>
      </w:r>
    </w:p>
    <w:p w:rsidR="0038640A" w:rsidRDefault="00E77B1A">
      <w:pPr>
        <w:pStyle w:val="1"/>
        <w:numPr>
          <w:ilvl w:val="0"/>
          <w:numId w:val="0"/>
        </w:numPr>
        <w:ind w:left="-5" w:right="5688"/>
      </w:pPr>
      <w:r>
        <w:t>Дополнительно оплачивается</w:t>
      </w:r>
    </w:p>
    <w:p w:rsidR="0038640A" w:rsidRDefault="00E77B1A">
      <w:pPr>
        <w:spacing w:after="346"/>
        <w:ind w:left="10" w:right="366"/>
      </w:pPr>
      <w:r>
        <w:t>новогодний банкет с развлекательной программой в ресторане гостиницы (оплата при покупке тура): стоимость доп.</w:t>
      </w:r>
    </w:p>
    <w:p w:rsidR="0038640A" w:rsidRDefault="00E77B1A">
      <w:pPr>
        <w:pStyle w:val="1"/>
        <w:numPr>
          <w:ilvl w:val="0"/>
          <w:numId w:val="0"/>
        </w:numPr>
        <w:spacing w:line="373" w:lineRule="auto"/>
        <w:ind w:left="-5" w:right="5688"/>
      </w:pPr>
      <w:r>
        <w:t xml:space="preserve">Организационные детали </w:t>
      </w:r>
      <w:r>
        <w:rPr>
          <w:sz w:val="22"/>
        </w:rPr>
        <w:t>информация</w:t>
      </w:r>
    </w:p>
    <w:p w:rsidR="0038640A" w:rsidRDefault="00E77B1A">
      <w:pPr>
        <w:ind w:left="10" w:right="6"/>
      </w:pPr>
      <w:r>
        <w:t>Фирма оставляет за собой право изменять последовательность посещения объектов, а также на замену музеев, не уменьшая общего объёма программы.</w:t>
      </w:r>
    </w:p>
    <w:p w:rsidR="0038640A" w:rsidRDefault="00E77B1A">
      <w:pPr>
        <w:pStyle w:val="1"/>
        <w:spacing w:after="653"/>
        <w:ind w:left="434" w:hanging="389"/>
      </w:pPr>
      <w:r>
        <w:rPr>
          <w:sz w:val="28"/>
        </w:rPr>
        <w:t>12.2026-02.01.2027</w:t>
      </w:r>
    </w:p>
    <w:p w:rsidR="0038640A" w:rsidRDefault="00E77B1A">
      <w:pPr>
        <w:shd w:val="clear" w:color="auto" w:fill="FFC000"/>
        <w:spacing w:after="209" w:line="259" w:lineRule="auto"/>
        <w:ind w:left="165" w:firstLine="0"/>
      </w:pPr>
      <w:r>
        <w:rPr>
          <w:b/>
          <w:sz w:val="28"/>
        </w:rPr>
        <w:t>Липецк - Липецк</w:t>
      </w:r>
    </w:p>
    <w:p w:rsidR="0038640A" w:rsidRDefault="00E77B1A">
      <w:pPr>
        <w:spacing w:after="0" w:line="259" w:lineRule="auto"/>
        <w:ind w:left="135" w:firstLine="0"/>
      </w:pPr>
      <w:r>
        <w:rPr>
          <w:b/>
          <w:sz w:val="24"/>
        </w:rPr>
        <w:t>1-но стандарт</w:t>
      </w:r>
    </w:p>
    <w:tbl>
      <w:tblPr>
        <w:tblStyle w:val="TableGrid"/>
        <w:tblW w:w="6884" w:type="dxa"/>
        <w:tblInd w:w="135" w:type="dxa"/>
        <w:tblLook w:val="04A0" w:firstRow="1" w:lastRow="0" w:firstColumn="1" w:lastColumn="0" w:noHBand="0" w:noVBand="1"/>
      </w:tblPr>
      <w:tblGrid>
        <w:gridCol w:w="6216"/>
        <w:gridCol w:w="668"/>
      </w:tblGrid>
      <w:tr w:rsidR="0038640A">
        <w:trPr>
          <w:trHeight w:val="325"/>
        </w:trPr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right="288" w:firstLine="0"/>
              <w:jc w:val="right"/>
            </w:pPr>
            <w:r>
              <w:rPr>
                <w:sz w:val="24"/>
              </w:rPr>
              <w:t>взрослый на основном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41200</w:t>
            </w:r>
          </w:p>
        </w:tc>
      </w:tr>
      <w:tr w:rsidR="0038640A">
        <w:trPr>
          <w:trHeight w:val="849"/>
        </w:trPr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126" w:line="259" w:lineRule="auto"/>
              <w:ind w:left="0" w:right="288" w:firstLine="0"/>
              <w:jc w:val="right"/>
            </w:pPr>
            <w:r>
              <w:rPr>
                <w:sz w:val="24"/>
              </w:rPr>
              <w:t>ребенок (6-12) на основном месте</w:t>
            </w:r>
          </w:p>
          <w:p w:rsidR="0038640A" w:rsidRDefault="00E77B1A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2-х стандарт (2 кровати)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40200</w:t>
            </w:r>
          </w:p>
        </w:tc>
      </w:tr>
      <w:tr w:rsidR="0038640A">
        <w:trPr>
          <w:trHeight w:val="424"/>
        </w:trPr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right="288" w:firstLine="0"/>
              <w:jc w:val="right"/>
            </w:pPr>
            <w:r>
              <w:rPr>
                <w:sz w:val="24"/>
              </w:rPr>
              <w:t>взрослый на основном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37400</w:t>
            </w:r>
          </w:p>
        </w:tc>
      </w:tr>
      <w:tr w:rsidR="0038640A">
        <w:trPr>
          <w:trHeight w:val="849"/>
        </w:trPr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126" w:line="259" w:lineRule="auto"/>
              <w:ind w:left="0" w:right="288" w:firstLine="0"/>
              <w:jc w:val="right"/>
            </w:pPr>
            <w:r>
              <w:rPr>
                <w:sz w:val="24"/>
              </w:rPr>
              <w:t>ребенок (6-12) на основном месте</w:t>
            </w:r>
          </w:p>
          <w:p w:rsidR="0038640A" w:rsidRDefault="00E77B1A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2-х стандарт (сем. кровать) + доп. место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36400</w:t>
            </w:r>
          </w:p>
        </w:tc>
      </w:tr>
      <w:tr w:rsidR="0038640A">
        <w:trPr>
          <w:trHeight w:val="424"/>
        </w:trPr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right="288" w:firstLine="0"/>
              <w:jc w:val="right"/>
            </w:pPr>
            <w:r>
              <w:rPr>
                <w:sz w:val="24"/>
              </w:rPr>
              <w:t>взрослый на основном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37400</w:t>
            </w:r>
          </w:p>
        </w:tc>
      </w:tr>
      <w:tr w:rsidR="0038640A">
        <w:trPr>
          <w:trHeight w:val="424"/>
        </w:trPr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right="288" w:firstLine="0"/>
              <w:jc w:val="right"/>
            </w:pPr>
            <w:r>
              <w:rPr>
                <w:sz w:val="24"/>
              </w:rPr>
              <w:t>ребенок (6-12) на основном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36400</w:t>
            </w:r>
          </w:p>
        </w:tc>
      </w:tr>
      <w:tr w:rsidR="0038640A">
        <w:trPr>
          <w:trHeight w:val="424"/>
        </w:trPr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right="288" w:firstLine="0"/>
              <w:jc w:val="right"/>
            </w:pPr>
            <w:r>
              <w:rPr>
                <w:sz w:val="24"/>
              </w:rPr>
              <w:t>взрослый на дополнительном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36400</w:t>
            </w:r>
          </w:p>
        </w:tc>
      </w:tr>
      <w:tr w:rsidR="0038640A">
        <w:trPr>
          <w:trHeight w:val="325"/>
        </w:trPr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1302" w:firstLine="0"/>
            </w:pPr>
            <w:r>
              <w:rPr>
                <w:sz w:val="24"/>
              </w:rPr>
              <w:t>ребенок (6-12) на дополнительном месте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38640A" w:rsidRDefault="00E77B1A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35400</w:t>
            </w:r>
          </w:p>
        </w:tc>
      </w:tr>
    </w:tbl>
    <w:p w:rsidR="00757DB5" w:rsidRDefault="00757DB5"/>
    <w:sectPr w:rsidR="00757DB5">
      <w:pgSz w:w="11906" w:h="16838"/>
      <w:pgMar w:top="774" w:right="626" w:bottom="119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9545B"/>
    <w:multiLevelType w:val="hybridMultilevel"/>
    <w:tmpl w:val="E736A6B8"/>
    <w:lvl w:ilvl="0" w:tplc="71369982">
      <w:start w:val="31"/>
      <w:numFmt w:val="decimal"/>
      <w:pStyle w:val="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BC35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E6D1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14E8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4645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54AF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243B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9250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2E44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0A"/>
    <w:rsid w:val="0038640A"/>
    <w:rsid w:val="00757DB5"/>
    <w:rsid w:val="007E5200"/>
    <w:rsid w:val="00E7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6592"/>
  <w15:docId w15:val="{A0483112-EF07-4492-9138-F7E20F90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15" w:lineRule="auto"/>
      <w:ind w:left="1922" w:hanging="10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0"/>
      <w:ind w:left="10" w:hanging="10"/>
      <w:outlineLvl w:val="0"/>
    </w:pPr>
    <w:rPr>
      <w:rFonts w:ascii="Arial" w:eastAsia="Arial" w:hAnsi="Arial" w:cs="Arial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Антонинова Евгения</dc:creator>
  <cp:keywords/>
  <cp:lastModifiedBy>Пользователь Windows</cp:lastModifiedBy>
  <cp:revision>4</cp:revision>
  <dcterms:created xsi:type="dcterms:W3CDTF">2026-08-24T11:29:00Z</dcterms:created>
  <dcterms:modified xsi:type="dcterms:W3CDTF">2026-08-26T12:20:00Z</dcterms:modified>
</cp:coreProperties>
</file>