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C929" w14:textId="77777777" w:rsidR="00611D41" w:rsidRPr="00E81607" w:rsidRDefault="00611D41" w:rsidP="00611D41">
      <w:pPr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  <w:u w:val="single"/>
        </w:rPr>
      </w:pPr>
      <w:r w:rsidRPr="00E81607">
        <w:rPr>
          <w:rFonts w:ascii="Arial" w:eastAsia="Calibri" w:hAnsi="Arial" w:cs="Arial"/>
          <w:b/>
          <w:sz w:val="18"/>
          <w:szCs w:val="18"/>
          <w:u w:val="single"/>
        </w:rPr>
        <w:t>2. Трехдневный тур в Москву для школьников «Ура! Мы едем в Москву»</w:t>
      </w:r>
    </w:p>
    <w:tbl>
      <w:tblPr>
        <w:tblStyle w:val="ac"/>
        <w:tblW w:w="10349" w:type="dxa"/>
        <w:tblInd w:w="-856" w:type="dxa"/>
        <w:tblLook w:val="04A0" w:firstRow="1" w:lastRow="0" w:firstColumn="1" w:lastColumn="0" w:noHBand="0" w:noVBand="1"/>
      </w:tblPr>
      <w:tblGrid>
        <w:gridCol w:w="10483"/>
      </w:tblGrid>
      <w:tr w:rsidR="00611D41" w:rsidRPr="00E81607" w14:paraId="14D037D3" w14:textId="77777777" w:rsidTr="00E409D6">
        <w:tc>
          <w:tcPr>
            <w:tcW w:w="10349" w:type="dxa"/>
          </w:tcPr>
          <w:p w14:paraId="16C6114C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1:</w:t>
            </w:r>
          </w:p>
          <w:p w14:paraId="47925D90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Встреча группы на вокзале. Знакомство с гидом-экскурсоводом. </w:t>
            </w:r>
          </w:p>
          <w:p w14:paraId="551C25B1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Посадка в комфортабельный автобус с вещами.</w:t>
            </w:r>
          </w:p>
          <w:p w14:paraId="33DEE2F9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Обзорная автобусная экскурсия по Москве.</w:t>
            </w:r>
          </w:p>
          <w:p w14:paraId="08B644F9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Мы проедем по самому центру Столицы. Полюбуемся маленькими улицами и большими площадями, осмотрим Храм Христа Спасителя, поднимемся на Патриарший мост. Нас ждет великолепный вид на смотровой площадке Воробьевых гор, главное здание МГУ и современный квартал Москва-Сити.</w:t>
            </w:r>
          </w:p>
          <w:p w14:paraId="5380C81E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0E8A0191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Останкинскую башню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  <w:p w14:paraId="5F6AC2E8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Вы поднимитесь на самую высокую смотровую площадку в Европе! 337 метров преодолеете на суперскоростном лифте всего за 58 секунд. И уже там наверху сквозь стеклянный пол откроется совсем другой вид на Москву, она предстанет словно игрушечная с маленькими машинками, парками, домами…</w:t>
            </w:r>
          </w:p>
          <w:p w14:paraId="1DC43711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Трансфер в отель. Заселение.</w:t>
            </w:r>
          </w:p>
          <w:p w14:paraId="0B815987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8 часов</w:t>
            </w:r>
          </w:p>
          <w:p w14:paraId="7C54350E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</w:p>
          <w:p w14:paraId="45844FF3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  <w:u w:val="single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2</w:t>
            </w:r>
            <w:r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 xml:space="preserve"> Пешеходный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 xml:space="preserve">: </w:t>
            </w:r>
          </w:p>
          <w:p w14:paraId="7FFBEC79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 </w:t>
            </w:r>
          </w:p>
          <w:p w14:paraId="7EABDDEE" w14:textId="77777777" w:rsidR="00611D41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Встреча с гидом-экскурсоводом. </w:t>
            </w:r>
            <w:r>
              <w:rPr>
                <w:rFonts w:ascii="Arial" w:eastAsia="Calibri" w:hAnsi="Arial" w:cs="Arial"/>
                <w:sz w:val="18"/>
                <w:szCs w:val="18"/>
              </w:rPr>
              <w:t>Переезд на метро</w:t>
            </w:r>
          </w:p>
          <w:p w14:paraId="226DFCF5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Прогулка по Парку Зарядье с подъемом на парящий мост. </w:t>
            </w:r>
          </w:p>
          <w:p w14:paraId="708E0277" w14:textId="77777777" w:rsidR="00611D41" w:rsidRPr="00E81607" w:rsidRDefault="00611D41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Парк Зарядье - просто грандиозный парк, созданный международной командой архитекторов, инженеров и дизайнеров. Здесь находится лучшая видовая площадка столицы и грандиозное сооружение передовой инженерной мысли - уникальный Парящий мост, с которого открываются невероятные, самые лучшие виды на Кремль, Васильевский спуск и панорамы Москвы-реки.</w:t>
            </w:r>
          </w:p>
          <w:p w14:paraId="130189AB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Пешеходная экскурсия по Красной площади.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D0B111B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Город развивается, но неизменной на протяжении веков остается брусчатка главной площади страны, смело шагая мы пройдем от здания Исторического музея и Казанского Храма, мимо ГУМа и мавзолея к Покровскому Храму и памятнику Минину и Пожарскому, вниз по Васильевскому спуску к современному, футуристичному парку Зарядье словно совершая путешествие сквозь вехи истории.</w:t>
            </w:r>
          </w:p>
          <w:p w14:paraId="6C9C042F" w14:textId="77777777" w:rsidR="00611D41" w:rsidRDefault="00611D41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</w:p>
          <w:p w14:paraId="385974F0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Переезд на ВДНХ на метро</w:t>
            </w:r>
          </w:p>
          <w:p w14:paraId="5AE7EA63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Прогулка по ВДНХ.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E17B195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Выставка переживает второе рождение. Снова начинают активную работу павильоны уже ушедшей эпохи, к ним присоединяются новые современные и технологичные. Фонтаны, памятники, арки и павильоны представляют собой шедевры архитектуры, с которыми вам предстоит познакомится.</w:t>
            </w:r>
          </w:p>
          <w:p w14:paraId="3E045DE5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Посещение Архитектурного макета Москвы.</w:t>
            </w:r>
          </w:p>
          <w:p w14:paraId="4892FFF2" w14:textId="77777777" w:rsidR="00611D41" w:rsidRPr="00C228A1" w:rsidRDefault="00611D41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Свободное время на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посещение павильонов</w:t>
            </w:r>
            <w:r w:rsidRPr="00C228A1">
              <w:rPr>
                <w:rFonts w:ascii="Arial" w:eastAsia="Calibri" w:hAnsi="Arial" w:cs="Arial"/>
                <w:b/>
                <w:i/>
                <w:iCs/>
                <w:sz w:val="18"/>
                <w:szCs w:val="18"/>
              </w:rPr>
              <w:t>. Самостоятельное возвращение в гостиницу на метро</w:t>
            </w:r>
          </w:p>
          <w:p w14:paraId="4A71B404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i/>
                <w:iCs/>
                <w:caps/>
                <w:sz w:val="18"/>
                <w:szCs w:val="18"/>
              </w:rPr>
            </w:pPr>
          </w:p>
          <w:p w14:paraId="0713D3C6" w14:textId="77777777" w:rsidR="00611D41" w:rsidRPr="00E81607" w:rsidRDefault="00611D41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  <w:u w:val="single"/>
              </w:rPr>
              <w:t>День 3: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Завтрак в гостинице </w:t>
            </w:r>
          </w:p>
          <w:p w14:paraId="1EB01000" w14:textId="77777777" w:rsidR="00611D41" w:rsidRPr="00E81607" w:rsidRDefault="00611D41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Сдача номеров. Встреча с гидом-экскурсоводом в холле гостиницы. </w:t>
            </w:r>
          </w:p>
          <w:p w14:paraId="636284E6" w14:textId="77777777" w:rsidR="00611D41" w:rsidRPr="00E81607" w:rsidRDefault="00611D41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Посадка в автобус с вещами. </w:t>
            </w:r>
          </w:p>
          <w:p w14:paraId="55914E89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Экскурсия на одну из киностудий:</w:t>
            </w:r>
          </w:p>
          <w:p w14:paraId="427EB596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Мосфильм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</w:p>
          <w:p w14:paraId="120910D7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Киностудия "Мосфильм" - одна из ведущих и современных киностудий не только в России, но и в Европе. Школьники смогут совершить экскурсию по территории легендарной студии "Мосфильм", познакомиться с ее историей и увидеть собственными глазами ее современность. Их ждет удивительный музей, в котором экспозиция постоянно обновляется, так как многие экспонаты продолжают использоваться при съемках разных фильмов. Когда одни предметы отправляются на площадку для съемок, их место занимают другие из богатой коллекции студии.</w:t>
            </w:r>
          </w:p>
          <w:p w14:paraId="00D7B751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Киностудия им. Горького</w:t>
            </w:r>
          </w:p>
          <w:p w14:paraId="6EA03C2B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Квест-экскурсия «Тайна киностудии! В поисках Золотого льва»</w:t>
            </w:r>
          </w:p>
          <w:p w14:paraId="14314219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Зовем в веселое путешествие по Киностудии Горького! Отважный путешественник получает карту с заданиями, и мы отправляемся на поиски «Золотого льва». В игровой форме, выполняя задания квест-экскурсии, участники узнают историю создания Киностудии, познакомятся с творческим наследием знаменитых режиссеров и актеров, а также сказочными костюмами и кинооборудованием. Участникам квеста предстоит читать, считать, слушать, рисовать и отгадывать загадки.</w:t>
            </w:r>
          </w:p>
          <w:p w14:paraId="40C17D7E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Горячий обед в кафе города.</w:t>
            </w:r>
            <w:r w:rsidRPr="00E81607">
              <w:rPr>
                <w:rFonts w:ascii="Arial" w:eastAsia="Calibri" w:hAnsi="Arial" w:cs="Arial"/>
                <w:i/>
                <w:iCs/>
                <w:sz w:val="18"/>
                <w:szCs w:val="18"/>
              </w:rPr>
              <w:br/>
            </w: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Проводы группы на вокзал. </w:t>
            </w:r>
          </w:p>
          <w:p w14:paraId="59F81E64" w14:textId="77777777" w:rsidR="00611D41" w:rsidRPr="00E81607" w:rsidRDefault="00611D41" w:rsidP="00E409D6">
            <w:pPr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Вручение памятных </w:t>
            </w:r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сувениров (значок «Я люблю Москву» и шоколадка Аленка 20 </w:t>
            </w:r>
            <w:proofErr w:type="spellStart"/>
            <w:r w:rsidRPr="00E81607">
              <w:rPr>
                <w:rFonts w:ascii="Arial" w:eastAsia="Calibri" w:hAnsi="Arial" w:cs="Arial"/>
                <w:sz w:val="18"/>
                <w:szCs w:val="18"/>
              </w:rPr>
              <w:t>гр</w:t>
            </w:r>
            <w:proofErr w:type="spellEnd"/>
            <w:r w:rsidRPr="00E81607">
              <w:rPr>
                <w:rFonts w:ascii="Arial" w:eastAsia="Calibri" w:hAnsi="Arial" w:cs="Arial"/>
                <w:sz w:val="18"/>
                <w:szCs w:val="18"/>
              </w:rPr>
              <w:t xml:space="preserve"> каждому ребенку.)</w:t>
            </w:r>
          </w:p>
          <w:p w14:paraId="1EB2D772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i/>
                <w:iCs/>
                <w:color w:val="BF4E14" w:themeColor="accent2" w:themeShade="BF"/>
                <w:sz w:val="18"/>
                <w:szCs w:val="18"/>
              </w:rPr>
              <w:t>Транспорт предоставляется на 6 часов</w:t>
            </w:r>
          </w:p>
          <w:p w14:paraId="4DFFE038" w14:textId="77777777" w:rsidR="00611D41" w:rsidRPr="00E81607" w:rsidRDefault="00611D41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6C4999D6" w14:textId="77777777" w:rsidR="00611D41" w:rsidRDefault="00611D41" w:rsidP="00E409D6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 xml:space="preserve">И обязательно мы порадуем вас фирменным сюрпризом </w:t>
            </w:r>
          </w:p>
          <w:p w14:paraId="66ABA492" w14:textId="77777777" w:rsidR="001256A4" w:rsidRDefault="001256A4" w:rsidP="00E409D6">
            <w:pPr>
              <w:rPr>
                <w:rFonts w:ascii="Arial" w:eastAsia="Calibri" w:hAnsi="Arial" w:cs="Arial"/>
                <w:b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</w:p>
          <w:p w14:paraId="51CC620D" w14:textId="28DA7DB7" w:rsidR="001256A4" w:rsidRPr="00E81607" w:rsidRDefault="001256A4" w:rsidP="00E409D6">
            <w:pPr>
              <w:rPr>
                <w:rFonts w:ascii="Arial" w:eastAsia="Calibri" w:hAnsi="Arial" w:cs="Arial"/>
                <w:bCs/>
                <w:i/>
                <w:iCs/>
                <w:caps/>
                <w:color w:val="BF4E14" w:themeColor="accent2" w:themeShade="BF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Стоимость дана на 1 чел. (школьник) цена НЕТТО</w:t>
            </w:r>
          </w:p>
          <w:p w14:paraId="5E9F8A3F" w14:textId="77777777" w:rsidR="00611D41" w:rsidRPr="00655ABA" w:rsidRDefault="00611D41" w:rsidP="00E409D6">
            <w:pP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</w:p>
          <w:tbl>
            <w:tblPr>
              <w:tblStyle w:val="ac"/>
              <w:tblW w:w="10257" w:type="dxa"/>
              <w:tblLook w:val="04A0" w:firstRow="1" w:lastRow="0" w:firstColumn="1" w:lastColumn="0" w:noHBand="0" w:noVBand="1"/>
            </w:tblPr>
            <w:tblGrid>
              <w:gridCol w:w="3716"/>
              <w:gridCol w:w="992"/>
              <w:gridCol w:w="1134"/>
              <w:gridCol w:w="1134"/>
              <w:gridCol w:w="1134"/>
              <w:gridCol w:w="1134"/>
              <w:gridCol w:w="1013"/>
            </w:tblGrid>
            <w:tr w:rsidR="00611D41" w:rsidRPr="00655ABA" w14:paraId="0A75260E" w14:textId="77777777" w:rsidTr="00E409D6">
              <w:tc>
                <w:tcPr>
                  <w:tcW w:w="3716" w:type="dxa"/>
                </w:tcPr>
                <w:p w14:paraId="2987751F" w14:textId="77777777" w:rsidR="00611D41" w:rsidRPr="00655ABA" w:rsidRDefault="00611D41" w:rsidP="00E409D6">
                  <w:pPr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lastRenderedPageBreak/>
                    <w:t>гостиница             /                 группа</w:t>
                  </w:r>
                </w:p>
              </w:tc>
              <w:tc>
                <w:tcPr>
                  <w:tcW w:w="992" w:type="dxa"/>
                </w:tcPr>
                <w:p w14:paraId="4CA4DEC2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10+1</w:t>
                  </w:r>
                </w:p>
              </w:tc>
              <w:tc>
                <w:tcPr>
                  <w:tcW w:w="1134" w:type="dxa"/>
                </w:tcPr>
                <w:p w14:paraId="6C0290AA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15+2</w:t>
                  </w:r>
                </w:p>
              </w:tc>
              <w:tc>
                <w:tcPr>
                  <w:tcW w:w="1134" w:type="dxa"/>
                </w:tcPr>
                <w:p w14:paraId="3974C1F2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20+2</w:t>
                  </w:r>
                </w:p>
              </w:tc>
              <w:tc>
                <w:tcPr>
                  <w:tcW w:w="1134" w:type="dxa"/>
                </w:tcPr>
                <w:p w14:paraId="4F4121E0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25+3</w:t>
                  </w:r>
                </w:p>
              </w:tc>
              <w:tc>
                <w:tcPr>
                  <w:tcW w:w="1134" w:type="dxa"/>
                </w:tcPr>
                <w:p w14:paraId="10BD7AB9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30+3</w:t>
                  </w:r>
                </w:p>
              </w:tc>
              <w:tc>
                <w:tcPr>
                  <w:tcW w:w="1013" w:type="dxa"/>
                </w:tcPr>
                <w:p w14:paraId="5019D7B5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655ABA">
                    <w:rPr>
                      <w:rFonts w:ascii="Arial" w:eastAsia="Calibri" w:hAnsi="Arial" w:cs="Arial"/>
                      <w:sz w:val="18"/>
                      <w:szCs w:val="18"/>
                    </w:rPr>
                    <w:t>40+4</w:t>
                  </w:r>
                </w:p>
              </w:tc>
            </w:tr>
            <w:tr w:rsidR="00611D41" w:rsidRPr="00655ABA" w14:paraId="76B89FCE" w14:textId="77777777" w:rsidTr="00E409D6">
              <w:tc>
                <w:tcPr>
                  <w:tcW w:w="3716" w:type="dxa"/>
                  <w:vAlign w:val="center"/>
                </w:tcPr>
                <w:p w14:paraId="4B419EC2" w14:textId="77777777" w:rsidR="00611D41" w:rsidRPr="00655ABA" w:rsidRDefault="00611D41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Максима Заря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3*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2F7450BE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31 030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4A61D1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26 180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C974BC4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23 280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3428AEE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21 990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D86F28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20 890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C2D08D5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19 620 ₽</w:t>
                  </w:r>
                </w:p>
              </w:tc>
            </w:tr>
            <w:tr w:rsidR="00611D41" w:rsidRPr="00655ABA" w14:paraId="58EBDCEB" w14:textId="77777777" w:rsidTr="00E409D6">
              <w:tc>
                <w:tcPr>
                  <w:tcW w:w="3716" w:type="dxa"/>
                  <w:vAlign w:val="center"/>
                </w:tcPr>
                <w:p w14:paraId="23D7862B" w14:textId="77777777" w:rsidR="00611D41" w:rsidRDefault="00611D41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color w:val="7030A0"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Университетская 2*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 /</w:t>
                  </w:r>
                </w:p>
                <w:p w14:paraId="1E42DB7E" w14:textId="77777777" w:rsidR="00611D41" w:rsidRPr="00655ABA" w:rsidRDefault="00611D41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Звездная 3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31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.03-0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</w:t>
                  </w:r>
                  <w:r w:rsidRPr="006C2E3F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5EB2946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31 350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9B1442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26 510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3D64F9CC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CFEE6F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22 310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FB04AB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21 190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5CEF06FC" w14:textId="77777777" w:rsidR="00611D41" w:rsidRPr="00655ABA" w:rsidRDefault="00611D41" w:rsidP="00E409D6">
                  <w:pPr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19 920 ₽</w:t>
                  </w:r>
                </w:p>
              </w:tc>
            </w:tr>
            <w:tr w:rsidR="00611D41" w:rsidRPr="00EF6754" w14:paraId="52A23019" w14:textId="77777777" w:rsidTr="00E409D6">
              <w:tc>
                <w:tcPr>
                  <w:tcW w:w="3716" w:type="dxa"/>
                  <w:vAlign w:val="center"/>
                </w:tcPr>
                <w:p w14:paraId="6B87085F" w14:textId="77777777" w:rsidR="00611D41" w:rsidRPr="00EF6754" w:rsidRDefault="00611D41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Cosmos Smart </w:t>
                  </w: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Semenovskaya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3*</w:t>
                  </w:r>
                </w:p>
                <w:p w14:paraId="36591F05" w14:textId="77777777" w:rsidR="00611D41" w:rsidRPr="006C2E3F" w:rsidRDefault="00611D41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  <w:lang w:val="en-US"/>
                    </w:rPr>
                  </w:pP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28.03-05.04.26*</w:t>
                  </w: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ab/>
                  </w:r>
                </w:p>
                <w:p w14:paraId="1407DC0F" w14:textId="77777777" w:rsidR="00611D41" w:rsidRPr="00483B03" w:rsidRDefault="00611D41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  <w:lang w:val="en-US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>COSMOS VDNH Hotel 3*</w:t>
                  </w:r>
                  <w:r w:rsidRPr="00EF6754">
                    <w:rPr>
                      <w:rFonts w:ascii="Arial" w:eastAsia="Calibri" w:hAnsi="Arial" w:cs="Arial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EF6754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30.03-05.04.26</w:t>
                  </w:r>
                  <w:r w:rsidRPr="00483B03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  <w:lang w:val="en-US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C91EBBE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32 650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0D85A7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27 840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2CD4943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24 800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8050E8" w14:textId="77777777" w:rsidR="00611D41" w:rsidRPr="00EF6754" w:rsidRDefault="00611D41" w:rsidP="00E409D6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23 550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0DAC854A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22 400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2E822A6C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  <w:highlight w:val="yellow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21 140 ₽</w:t>
                  </w:r>
                </w:p>
              </w:tc>
            </w:tr>
            <w:tr w:rsidR="00611D41" w:rsidRPr="00655ABA" w14:paraId="796BDC27" w14:textId="77777777" w:rsidTr="00E409D6">
              <w:tc>
                <w:tcPr>
                  <w:tcW w:w="3716" w:type="dxa"/>
                  <w:vAlign w:val="center"/>
                </w:tcPr>
                <w:p w14:paraId="331C1822" w14:textId="77777777" w:rsidR="00611D41" w:rsidRPr="00655ABA" w:rsidRDefault="00611D41" w:rsidP="00E409D6">
                  <w:pPr>
                    <w:rPr>
                      <w:rFonts w:ascii="Arial" w:eastAsia="Calibri" w:hAnsi="Arial" w:cs="Arial"/>
                      <w:b/>
                      <w:bCs/>
                      <w:caps/>
                      <w:sz w:val="18"/>
                      <w:szCs w:val="18"/>
                    </w:rPr>
                  </w:pPr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Славянка* 3* </w:t>
                  </w: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28.03-05.04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57D69D27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33 700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5F57C1F9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28 930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4B9615F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25 790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16D95347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24 550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2A5C9580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23 390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3CE006A6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22 120 ₽</w:t>
                  </w:r>
                </w:p>
              </w:tc>
            </w:tr>
            <w:tr w:rsidR="00611D41" w:rsidRPr="00655ABA" w14:paraId="77047E48" w14:textId="77777777" w:rsidTr="00E409D6">
              <w:tc>
                <w:tcPr>
                  <w:tcW w:w="3716" w:type="dxa"/>
                  <w:vAlign w:val="center"/>
                </w:tcPr>
                <w:p w14:paraId="39E9B9CE" w14:textId="77777777" w:rsidR="00611D41" w:rsidRDefault="00611D41" w:rsidP="00E409D6">
                  <w:pPr>
                    <w:rPr>
                      <w:rFonts w:ascii="Arial" w:eastAsia="Calibri" w:hAnsi="Arial" w:cs="Arial"/>
                      <w:b/>
                      <w:caps/>
                      <w:sz w:val="18"/>
                      <w:szCs w:val="18"/>
                    </w:rPr>
                  </w:pPr>
                  <w:proofErr w:type="spellStart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>Azimut</w:t>
                  </w:r>
                  <w:proofErr w:type="spellEnd"/>
                  <w:r w:rsidRPr="006C2E3F"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Отель Аэростар 4*</w:t>
                  </w:r>
                  <w:r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  <w:p w14:paraId="5689F491" w14:textId="77777777" w:rsidR="00611D41" w:rsidRPr="001355EE" w:rsidRDefault="00611D41" w:rsidP="00E409D6">
                  <w:pPr>
                    <w:rPr>
                      <w:rFonts w:ascii="Arial" w:eastAsia="Calibri" w:hAnsi="Arial" w:cs="Arial"/>
                      <w:bCs/>
                      <w:i/>
                      <w:iCs/>
                      <w:caps/>
                      <w:sz w:val="18"/>
                      <w:szCs w:val="18"/>
                    </w:rPr>
                  </w:pPr>
                  <w:r w:rsidRPr="001355EE"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28-29.03 и 01-05.04.26</w:t>
                  </w:r>
                  <w:r>
                    <w:rPr>
                      <w:rFonts w:ascii="Arial" w:eastAsia="Calibri" w:hAnsi="Arial" w:cs="Arial"/>
                      <w:i/>
                      <w:iCs/>
                      <w:color w:val="7030A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992" w:type="dxa"/>
                  <w:vAlign w:val="center"/>
                </w:tcPr>
                <w:p w14:paraId="05784BA0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34 590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F9F0A5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29 840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7991DAA1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26 620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6B7D59E2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25 400 ₽</w:t>
                  </w:r>
                </w:p>
              </w:tc>
              <w:tc>
                <w:tcPr>
                  <w:tcW w:w="1134" w:type="dxa"/>
                  <w:vAlign w:val="center"/>
                </w:tcPr>
                <w:p w14:paraId="42EE15A2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24 220 ₽</w:t>
                  </w:r>
                </w:p>
              </w:tc>
              <w:tc>
                <w:tcPr>
                  <w:tcW w:w="1013" w:type="dxa"/>
                  <w:vAlign w:val="center"/>
                </w:tcPr>
                <w:p w14:paraId="42C0BC4C" w14:textId="77777777" w:rsidR="00611D41" w:rsidRPr="00655ABA" w:rsidRDefault="00611D41" w:rsidP="00E409D6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22 950 ₽</w:t>
                  </w:r>
                </w:p>
              </w:tc>
            </w:tr>
          </w:tbl>
          <w:p w14:paraId="026D85B9" w14:textId="77777777" w:rsidR="00611D41" w:rsidRPr="00655ABA" w:rsidRDefault="00611D41" w:rsidP="00611D41">
            <w:pPr>
              <w:pStyle w:val="a7"/>
              <w:numPr>
                <w:ilvl w:val="0"/>
                <w:numId w:val="3"/>
              </w:numPr>
              <w:spacing w:line="240" w:lineRule="auto"/>
              <w:ind w:left="598" w:hanging="283"/>
              <w:rPr>
                <w:rFonts w:ascii="Arial" w:eastAsia="Calibri" w:hAnsi="Arial" w:cs="Arial"/>
                <w:i/>
                <w:iCs/>
                <w:caps/>
                <w:color w:val="975CCB"/>
                <w:sz w:val="18"/>
                <w:szCs w:val="18"/>
              </w:rPr>
            </w:pPr>
            <w:r w:rsidRPr="00655ABA">
              <w:rPr>
                <w:rFonts w:ascii="Arial" w:eastAsia="Calibri" w:hAnsi="Arial" w:cs="Arial"/>
                <w:i/>
                <w:iCs/>
                <w:color w:val="975CCB"/>
                <w:sz w:val="18"/>
                <w:szCs w:val="18"/>
              </w:rPr>
              <w:t xml:space="preserve">Гарантированные даты </w:t>
            </w:r>
          </w:p>
          <w:p w14:paraId="3EAFBD89" w14:textId="77777777" w:rsidR="00611D41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7706F481" w14:textId="77777777" w:rsidR="00611D41" w:rsidRPr="00655ABA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Доплата за взрослого в составе школьной группы – 800 руб.</w:t>
            </w:r>
          </w:p>
          <w:p w14:paraId="60DEF17F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</w:p>
          <w:p w14:paraId="63E3800F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В стоимость программы входят:</w:t>
            </w:r>
          </w:p>
          <w:p w14:paraId="29B4A102" w14:textId="77777777" w:rsidR="00611D41" w:rsidRPr="00E81607" w:rsidRDefault="00611D41" w:rsidP="00611D41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Проживание в гостинице (двухместные номера);</w:t>
            </w:r>
          </w:p>
          <w:p w14:paraId="1191903D" w14:textId="77777777" w:rsidR="00611D41" w:rsidRPr="00E81607" w:rsidRDefault="00611D41" w:rsidP="00611D41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Сопровождение профессиональным гидом-экскурсоводом;</w:t>
            </w:r>
          </w:p>
          <w:p w14:paraId="185724B7" w14:textId="77777777" w:rsidR="00611D41" w:rsidRPr="00E81607" w:rsidRDefault="00611D41" w:rsidP="00611D41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Экскурсии по программе тура;</w:t>
            </w:r>
          </w:p>
          <w:p w14:paraId="62284EEE" w14:textId="77777777" w:rsidR="00611D41" w:rsidRPr="00E81607" w:rsidRDefault="00611D41" w:rsidP="00611D41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Питание по программе тура (завтраки в гостиницах «шведский стол», обеды в городе «накрытие);</w:t>
            </w:r>
          </w:p>
          <w:p w14:paraId="3F68E11E" w14:textId="77777777" w:rsidR="00611D41" w:rsidRPr="00E81607" w:rsidRDefault="00611D41" w:rsidP="00611D41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Транспортное обслуживание группы до 18 чел. – микроавтобус (без багажного отделения), от 19 чел. - автобус;</w:t>
            </w:r>
          </w:p>
          <w:p w14:paraId="359121E0" w14:textId="77777777" w:rsidR="00611D41" w:rsidRPr="00E81607" w:rsidRDefault="00611D41" w:rsidP="00611D41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Оформление уведомления в ГИБДД на детскую перевозку;</w:t>
            </w:r>
          </w:p>
          <w:p w14:paraId="1BCD7062" w14:textId="77777777" w:rsidR="00611D41" w:rsidRPr="00E81607" w:rsidRDefault="00611D41" w:rsidP="00611D41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Бесплатные места для сопровождающих группу;</w:t>
            </w:r>
          </w:p>
          <w:p w14:paraId="335D298F" w14:textId="77777777" w:rsidR="00611D41" w:rsidRPr="00E81607" w:rsidRDefault="00611D41" w:rsidP="00611D41">
            <w:pPr>
              <w:pStyle w:val="a7"/>
              <w:numPr>
                <w:ilvl w:val="0"/>
                <w:numId w:val="1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Памятные сувениры детям.</w:t>
            </w:r>
          </w:p>
          <w:p w14:paraId="18101124" w14:textId="77777777" w:rsidR="00611D41" w:rsidRPr="00E81607" w:rsidRDefault="00611D41" w:rsidP="00E409D6">
            <w:pPr>
              <w:rPr>
                <w:rFonts w:ascii="Arial" w:eastAsia="Calibri" w:hAnsi="Arial" w:cs="Arial"/>
                <w:b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b/>
                <w:sz w:val="18"/>
                <w:szCs w:val="18"/>
              </w:rPr>
              <w:t>Дополнительно за отдельную плату:</w:t>
            </w:r>
          </w:p>
          <w:p w14:paraId="3B6E62C7" w14:textId="77777777" w:rsidR="00611D41" w:rsidRPr="00E81607" w:rsidRDefault="00611D41" w:rsidP="00611D41">
            <w:pPr>
              <w:pStyle w:val="a7"/>
              <w:numPr>
                <w:ilvl w:val="0"/>
                <w:numId w:val="2"/>
              </w:numPr>
              <w:spacing w:line="240" w:lineRule="auto"/>
              <w:rPr>
                <w:rFonts w:ascii="Arial" w:eastAsia="Calibri" w:hAnsi="Arial" w:cs="Arial"/>
                <w:caps/>
                <w:sz w:val="18"/>
                <w:szCs w:val="18"/>
              </w:rPr>
            </w:pPr>
            <w:r w:rsidRPr="00E81607">
              <w:rPr>
                <w:rFonts w:ascii="Arial" w:eastAsia="Calibri" w:hAnsi="Arial" w:cs="Arial"/>
                <w:sz w:val="18"/>
                <w:szCs w:val="18"/>
              </w:rPr>
              <w:t>Завтрак в кафе города от 650 ₽/чел. Ужин от 900 ₽/чел</w:t>
            </w:r>
          </w:p>
        </w:tc>
      </w:tr>
    </w:tbl>
    <w:p w14:paraId="417BB5A2" w14:textId="77777777" w:rsidR="007B4574" w:rsidRDefault="007B4574"/>
    <w:p w14:paraId="0F7BD9B6" w14:textId="77777777" w:rsidR="001E2D1D" w:rsidRPr="00E81607" w:rsidRDefault="001E2D1D" w:rsidP="001E2D1D">
      <w:pPr>
        <w:spacing w:after="0" w:line="240" w:lineRule="auto"/>
        <w:ind w:left="360" w:hanging="1636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Можно дополнить программу экскурсиями, интерактивными программами, квестами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.</w:t>
      </w:r>
    </w:p>
    <w:p w14:paraId="1D5BC5FB" w14:textId="77777777" w:rsidR="001E2D1D" w:rsidRPr="00E81607" w:rsidRDefault="001E2D1D" w:rsidP="001E2D1D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</w:p>
    <w:p w14:paraId="64C6DDC3" w14:textId="77777777" w:rsidR="001E2D1D" w:rsidRPr="00E81607" w:rsidRDefault="001E2D1D" w:rsidP="001E2D1D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Данн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ая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программ</w:t>
      </w:r>
      <w:r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а</w:t>
      </w: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 xml:space="preserve"> не являются подтверждением бронирования</w:t>
      </w:r>
    </w:p>
    <w:p w14:paraId="3C3668CB" w14:textId="77777777" w:rsidR="001E2D1D" w:rsidRPr="00E81607" w:rsidRDefault="001E2D1D" w:rsidP="001E2D1D">
      <w:pPr>
        <w:spacing w:after="0" w:line="240" w:lineRule="auto"/>
        <w:ind w:left="360" w:hanging="851"/>
        <w:contextualSpacing/>
        <w:jc w:val="center"/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Бронирование осуществляете на основании заявки с гарантией оплаты</w:t>
      </w:r>
    </w:p>
    <w:p w14:paraId="0E5EFD41" w14:textId="77777777" w:rsidR="001E2D1D" w:rsidRPr="00E81607" w:rsidRDefault="001E2D1D" w:rsidP="001E2D1D">
      <w:pPr>
        <w:spacing w:after="0" w:line="240" w:lineRule="auto"/>
        <w:ind w:left="360" w:hanging="1636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eastAsia="Calibri" w:hAnsi="Arial" w:cs="Arial"/>
          <w:b/>
          <w:bCs/>
          <w:kern w:val="2"/>
          <w:sz w:val="18"/>
          <w:szCs w:val="18"/>
          <w14:ligatures w14:val="standardContextual"/>
        </w:rPr>
        <w:t>Фирма оставляет за собой право замены экскурсий без уменьшений объема экскурсионной программы</w:t>
      </w:r>
    </w:p>
    <w:p w14:paraId="6D26615B" w14:textId="77777777" w:rsidR="001E2D1D" w:rsidRPr="00E81607" w:rsidRDefault="001E2D1D" w:rsidP="001E2D1D">
      <w:pPr>
        <w:spacing w:after="0" w:line="240" w:lineRule="auto"/>
        <w:ind w:left="360" w:hanging="851"/>
        <w:contextualSpacing/>
        <w:jc w:val="center"/>
        <w:rPr>
          <w:rFonts w:ascii="Arial" w:hAnsi="Arial" w:cs="Arial"/>
          <w:sz w:val="18"/>
          <w:szCs w:val="18"/>
        </w:rPr>
      </w:pPr>
      <w:r w:rsidRPr="00E81607">
        <w:rPr>
          <w:rFonts w:ascii="Arial" w:hAnsi="Arial" w:cs="Arial"/>
          <w:b/>
          <w:bCs/>
          <w:sz w:val="18"/>
          <w:szCs w:val="18"/>
        </w:rPr>
        <w:t>Во избежание недоразумений перед бронированием уточняйте стоимость тура</w:t>
      </w:r>
    </w:p>
    <w:p w14:paraId="7471C97B" w14:textId="77777777" w:rsidR="001E2D1D" w:rsidRPr="00E81607" w:rsidRDefault="001E2D1D" w:rsidP="001E2D1D">
      <w:pPr>
        <w:spacing w:after="0" w:line="240" w:lineRule="auto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</w:p>
    <w:p w14:paraId="4A3FDFDC" w14:textId="77777777" w:rsidR="001E2D1D" w:rsidRDefault="001E2D1D"/>
    <w:sectPr w:rsidR="001E2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3098"/>
    <w:multiLevelType w:val="hybridMultilevel"/>
    <w:tmpl w:val="0D56E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7483A"/>
    <w:multiLevelType w:val="hybridMultilevel"/>
    <w:tmpl w:val="DCEA7E4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F370A2"/>
    <w:multiLevelType w:val="hybridMultilevel"/>
    <w:tmpl w:val="7E26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205300">
    <w:abstractNumId w:val="0"/>
  </w:num>
  <w:num w:numId="2" w16cid:durableId="1253466994">
    <w:abstractNumId w:val="2"/>
  </w:num>
  <w:num w:numId="3" w16cid:durableId="144442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72"/>
    <w:rsid w:val="001256A4"/>
    <w:rsid w:val="001B1D05"/>
    <w:rsid w:val="001E2D1D"/>
    <w:rsid w:val="002244E7"/>
    <w:rsid w:val="00280341"/>
    <w:rsid w:val="00611D41"/>
    <w:rsid w:val="007B4574"/>
    <w:rsid w:val="00F3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340C"/>
  <w15:chartTrackingRefBased/>
  <w15:docId w15:val="{F76F4036-4860-43CF-A13A-8B88453C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D41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3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46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46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4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4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4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4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46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46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46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46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467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11D4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808</Words>
  <Characters>4606</Characters>
  <Application>Microsoft Office Word</Application>
  <DocSecurity>0</DocSecurity>
  <Lines>38</Lines>
  <Paragraphs>10</Paragraphs>
  <ScaleCrop>false</ScaleCrop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UserOne</dc:creator>
  <cp:keywords/>
  <dc:description/>
  <cp:lastModifiedBy>UserOne</cp:lastModifiedBy>
  <cp:revision>4</cp:revision>
  <dcterms:created xsi:type="dcterms:W3CDTF">2026-03-13T14:46:00Z</dcterms:created>
  <dcterms:modified xsi:type="dcterms:W3CDTF">2026-03-20T15:15:00Z</dcterms:modified>
</cp:coreProperties>
</file>