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F60424" w14:textId="77777777" w:rsidR="0034290E" w:rsidRDefault="00ED4218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jc w:val="center"/>
        <w:rPr>
          <w:rFonts w:ascii="Comic Sans MS" w:hAnsi="Comic Sans MS" w:cs="Comic Sans MS"/>
          <w:b/>
          <w:color w:val="2A6099"/>
          <w:sz w:val="40"/>
          <w:szCs w:val="40"/>
          <w:u w:val="single"/>
          <w:lang w:val="ru-RU" w:bidi="he-IL"/>
        </w:rPr>
      </w:pPr>
      <w:r>
        <w:rPr>
          <w:rFonts w:ascii="Comic Sans MS" w:hAnsi="Comic Sans MS"/>
          <w:b/>
          <w:color w:val="2A6099"/>
          <w:sz w:val="40"/>
          <w:szCs w:val="40"/>
          <w:u w:val="single"/>
          <w:lang w:val="ru-RU"/>
        </w:rPr>
        <w:t>Водная симфония Адыгеи: тур по рекам и водопадам/</w:t>
      </w:r>
    </w:p>
    <w:p w14:paraId="636AF318" w14:textId="77777777" w:rsidR="0034290E" w:rsidRDefault="00ED4218">
      <w:pP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</w:pPr>
      <w:r>
        <w:rPr>
          <w:rFonts w:ascii="Georgia" w:hAnsi="Georgia" w:cs="Georgia"/>
          <w:b/>
          <w:i/>
          <w:iCs/>
          <w:color w:val="2A6099"/>
          <w:sz w:val="28"/>
          <w:szCs w:val="28"/>
          <w:u w:val="single"/>
          <w:lang w:val="ru-RU" w:bidi="he-IL"/>
        </w:rPr>
        <w:t xml:space="preserve">Общая информация: </w:t>
      </w:r>
      <w: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  <w:t>Путешествие, наполненное свежестью горных рек и мощью водопадов!</w:t>
      </w:r>
    </w:p>
    <w:p w14:paraId="05B8E2CB" w14:textId="77777777" w:rsidR="0034290E" w:rsidRDefault="00ED4218">
      <w:pP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</w:pPr>
      <w: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  <w:t xml:space="preserve">Адыгея – это край нетронутой природы, где бушующие потоки воды прорезают скалы, образуя каскадные водопады, которые </w:t>
      </w:r>
      <w: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  <w:t>завораживают с первого взгляда. В этом уникальном 8-дневном туре вы откроете для себя самые живописные водопады Адыгеи, насладитесь невероятными видами, окунетесь в атмосферу приключений и зарядитесь энергией горных рек!</w:t>
      </w:r>
    </w:p>
    <w:p w14:paraId="257FD948" w14:textId="77777777" w:rsidR="0034290E" w:rsidRDefault="0034290E">
      <w:pPr>
        <w:rPr>
          <w:rFonts w:ascii="Georgia" w:hAnsi="Georgia" w:cs="Georgia"/>
          <w:b/>
          <w:i/>
          <w:iCs/>
          <w:color w:val="2A6099"/>
          <w:sz w:val="24"/>
          <w:szCs w:val="24"/>
          <w:u w:val="single"/>
          <w:lang w:val="ru-RU" w:bidi="he-IL"/>
        </w:rPr>
      </w:pPr>
    </w:p>
    <w:p w14:paraId="4230B519" w14:textId="77777777" w:rsidR="0034290E" w:rsidRDefault="0034290E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Georgia" w:hAnsi="Georgia" w:cs="Georgia"/>
          <w:b/>
          <w:i/>
          <w:iCs/>
          <w:color w:val="2A6099"/>
          <w:sz w:val="16"/>
          <w:szCs w:val="16"/>
          <w:u w:val="single"/>
          <w:lang w:val="ru-RU" w:bidi="he-IL"/>
        </w:rPr>
      </w:pPr>
    </w:p>
    <w:tbl>
      <w:tblPr>
        <w:tblW w:w="15190" w:type="dxa"/>
        <w:tblInd w:w="-178" w:type="dxa"/>
        <w:tblLook w:val="04A0" w:firstRow="1" w:lastRow="0" w:firstColumn="1" w:lastColumn="0" w:noHBand="0" w:noVBand="1"/>
      </w:tblPr>
      <w:tblGrid>
        <w:gridCol w:w="2962"/>
        <w:gridCol w:w="12228"/>
      </w:tblGrid>
      <w:tr w:rsidR="0034290E" w14:paraId="0562EAE7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EB6CEC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Кол-во дней:</w:t>
            </w:r>
          </w:p>
        </w:tc>
        <w:tc>
          <w:tcPr>
            <w:tcW w:w="1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D71A2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0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0"/>
                <w:szCs w:val="20"/>
                <w:lang w:val="ru-RU"/>
              </w:rPr>
              <w:t>8 дней / 7 ночей</w:t>
            </w:r>
          </w:p>
        </w:tc>
      </w:tr>
      <w:tr w:rsidR="0034290E" w14:paraId="026B208F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CEDAB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Заезды:</w:t>
            </w:r>
          </w:p>
        </w:tc>
        <w:tc>
          <w:tcPr>
            <w:tcW w:w="1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1C14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0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0"/>
                <w:szCs w:val="20"/>
                <w:lang w:val="ru-RU"/>
              </w:rPr>
              <w:t>15.03.;12.04.;24.05.;21.06.;19.07.;16.08.;13.09.;11.10.;</w:t>
            </w:r>
          </w:p>
        </w:tc>
      </w:tr>
      <w:tr w:rsidR="0034290E" w:rsidRPr="00ED4218" w14:paraId="1FD4269A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1B9A6E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Проживание:</w:t>
            </w:r>
          </w:p>
        </w:tc>
        <w:tc>
          <w:tcPr>
            <w:tcW w:w="1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98233" w14:textId="74BE091F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bCs/>
                <w:i/>
                <w:iCs/>
                <w:color w:val="2A6099"/>
                <w:sz w:val="20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 w:val="20"/>
                <w:szCs w:val="20"/>
                <w:lang w:val="ru-RU"/>
              </w:rPr>
              <w:t xml:space="preserve">Отель </w:t>
            </w:r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 w:val="20"/>
                <w:szCs w:val="20"/>
                <w:lang w:val="ru-RU"/>
              </w:rPr>
              <w:t>«Горное озеро» (Даховская)</w:t>
            </w:r>
          </w:p>
          <w:p w14:paraId="6ECD3647" w14:textId="10ADC07C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Cambria" w:hAnsi="Cambria" w:cs="Cambria"/>
                <w:b/>
                <w:bCs/>
                <w:i/>
                <w:iCs/>
                <w:color w:val="1F497D"/>
                <w:sz w:val="20"/>
                <w:szCs w:val="20"/>
                <w:lang w:val="ru-RU" w:eastAsia="en-US" w:bidi="he-IL"/>
              </w:rPr>
            </w:pPr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 xml:space="preserve">Усадьба </w:t>
            </w:r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>«</w:t>
            </w:r>
            <w:proofErr w:type="spellStart"/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>Тхач</w:t>
            </w:r>
            <w:proofErr w:type="spellEnd"/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>» (Даховская)</w:t>
            </w:r>
          </w:p>
          <w:p w14:paraId="71B20E24" w14:textId="3970CD51" w:rsidR="0034290E" w:rsidRDefault="00ED4218" w:rsidP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Cambria" w:hAnsi="Cambria" w:cs="Cambria"/>
                <w:b/>
                <w:bCs/>
                <w:i/>
                <w:iCs/>
                <w:color w:val="1F497D"/>
                <w:sz w:val="20"/>
                <w:szCs w:val="20"/>
                <w:lang w:val="ru-RU" w:eastAsia="en-US" w:bidi="he-IL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 w:val="20"/>
                <w:szCs w:val="20"/>
                <w:lang w:val="ru-RU"/>
              </w:rPr>
              <w:t>«</w:t>
            </w:r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 xml:space="preserve">Дом Кролика» </w:t>
            </w:r>
            <w:r>
              <w:rPr>
                <w:rFonts w:ascii="Georgia" w:hAnsi="Georgia" w:cs="Cambria"/>
                <w:b/>
                <w:bCs/>
                <w:i/>
                <w:iCs/>
                <w:color w:val="2A6099"/>
                <w:sz w:val="20"/>
                <w:szCs w:val="20"/>
                <w:lang w:val="ru-RU" w:eastAsia="en-US" w:bidi="he-IL"/>
              </w:rPr>
              <w:t xml:space="preserve">(Даховская) </w:t>
            </w:r>
          </w:p>
        </w:tc>
      </w:tr>
      <w:tr w:rsidR="0034290E" w14:paraId="02CF15FB" w14:textId="77777777"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A4E37A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Экскурсии:</w:t>
            </w:r>
          </w:p>
        </w:tc>
        <w:tc>
          <w:tcPr>
            <w:tcW w:w="1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F0D6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Водопады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Чинарский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 и </w:t>
            </w:r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Университетский</w:t>
            </w:r>
          </w:p>
          <w:p w14:paraId="7EEBA9C1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Водопады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Руфабго</w:t>
            </w:r>
            <w:proofErr w:type="spellEnd"/>
          </w:p>
          <w:p w14:paraId="6BCD445D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Хаджох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 (обзорная)</w:t>
            </w:r>
          </w:p>
          <w:p w14:paraId="5B286CB9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Джиппинг</w:t>
            </w:r>
            <w:proofErr w:type="spellEnd"/>
          </w:p>
          <w:p w14:paraId="726C4EC3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Водопады на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Кутанке</w:t>
            </w:r>
            <w:proofErr w:type="spellEnd"/>
          </w:p>
          <w:p w14:paraId="5D8D9973" w14:textId="77777777" w:rsidR="0034290E" w:rsidRDefault="00ED4218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>Гуамское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  <w:t xml:space="preserve"> ущелье</w:t>
            </w:r>
          </w:p>
          <w:p w14:paraId="606F0787" w14:textId="77777777" w:rsidR="0034290E" w:rsidRDefault="0034290E">
            <w:pPr>
              <w:pStyle w:val="NormalParL"/>
              <w:tabs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ind w:left="720"/>
              <w:rPr>
                <w:rFonts w:ascii="Georgia" w:eastAsia="Georgia" w:hAnsi="Georgia" w:cs="Georgia"/>
                <w:b/>
                <w:i/>
                <w:iCs/>
                <w:color w:val="2A6099"/>
                <w:sz w:val="20"/>
                <w:szCs w:val="20"/>
                <w:lang w:val="ru-RU" w:bidi="he-IL"/>
              </w:rPr>
            </w:pPr>
          </w:p>
        </w:tc>
      </w:tr>
    </w:tbl>
    <w:p w14:paraId="077DE45F" w14:textId="77777777" w:rsidR="0034290E" w:rsidRDefault="00ED4218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Georgia" w:hAnsi="Georgia" w:cs="Georgia"/>
          <w:b/>
          <w:i/>
          <w:iCs/>
          <w:color w:val="1F497D"/>
          <w:sz w:val="28"/>
          <w:szCs w:val="28"/>
          <w:u w:val="single"/>
          <w:lang w:val="ru-RU"/>
        </w:rPr>
      </w:pPr>
      <w:r>
        <w:rPr>
          <w:rFonts w:ascii="Georgia" w:hAnsi="Georgia" w:cs="Georgia"/>
          <w:b/>
          <w:i/>
          <w:iCs/>
          <w:color w:val="1F497D"/>
          <w:sz w:val="28"/>
          <w:szCs w:val="28"/>
          <w:u w:val="single"/>
          <w:lang w:val="ru-RU"/>
        </w:rPr>
        <w:t>Программа тура</w:t>
      </w:r>
    </w:p>
    <w:tbl>
      <w:tblPr>
        <w:tblW w:w="15360" w:type="dxa"/>
        <w:tblInd w:w="-354" w:type="dxa"/>
        <w:tblLook w:val="04A0" w:firstRow="1" w:lastRow="0" w:firstColumn="1" w:lastColumn="0" w:noHBand="0" w:noVBand="1"/>
      </w:tblPr>
      <w:tblGrid>
        <w:gridCol w:w="1844"/>
        <w:gridCol w:w="13516"/>
      </w:tblGrid>
      <w:tr w:rsidR="0034290E" w14:paraId="55FB8298" w14:textId="77777777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C65D5E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1-й день</w:t>
            </w: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6F79C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Начало приключения – отдых и подготовка!</w:t>
            </w:r>
          </w:p>
          <w:p w14:paraId="7ED6DC35" w14:textId="77777777" w:rsidR="0034290E" w:rsidRDefault="0034290E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</w:p>
          <w:p w14:paraId="04AA971E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Трансфер из Краснодара </w:t>
            </w:r>
          </w:p>
          <w:p w14:paraId="1B8A2ABB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Размещение в гостинице.</w:t>
            </w:r>
          </w:p>
          <w:p w14:paraId="50676A36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Свободное время.</w:t>
            </w:r>
          </w:p>
          <w:p w14:paraId="68882CE0" w14:textId="77777777" w:rsidR="0034290E" w:rsidRDefault="00ED4218">
            <w:pPr>
              <w:rPr>
                <w:rFonts w:ascii="Arial" w:hAnsi="Arial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Ужин.</w:t>
            </w:r>
          </w:p>
        </w:tc>
      </w:tr>
      <w:tr w:rsidR="0034290E" w14:paraId="6D1630CF" w14:textId="77777777">
        <w:trPr>
          <w:trHeight w:val="213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B8CA33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2-й день</w:t>
            </w:r>
          </w:p>
          <w:p w14:paraId="5AAB52AE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bCs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BE68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Ущелья, </w:t>
            </w: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каньоны и водопады!</w:t>
            </w:r>
          </w:p>
          <w:p w14:paraId="3F7E3370" w14:textId="77777777" w:rsidR="0034290E" w:rsidRDefault="0034290E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1C624C31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Завтрак.</w:t>
            </w:r>
          </w:p>
          <w:p w14:paraId="6392F234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Пешая экскурсия по ущелью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Мишоко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. Посещение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Хаджохской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теснины.</w:t>
            </w:r>
          </w:p>
          <w:p w14:paraId="6751A7CF" w14:textId="77777777" w:rsidR="0034290E" w:rsidRDefault="00ED4218">
            <w:pPr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В этот день: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начнём этот день с сытного завтрака в гостинице, чтобы набраться сил для предстоящих приключений. И первая природная жемчужина – ущелье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Мишоко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>, где н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ас ждут отвесные скалы, живописные гроты и прозрачные водопады, срывающиеся с каменных уступов. В летнее время здесь можно искупаться в бодрящей горной воде.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Хаджохская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Теснина - это живописный каньон. Он считается одним из самых захватывающих мест в Адыге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е. Узкие скальные проходы, бурлящие потоки воды и многовековая история делают это место по-настоящему особенным. Здесь же вы сможете познакомиться с представителями животного мира нашей республики.</w:t>
            </w:r>
          </w:p>
          <w:p w14:paraId="3A7239EF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Перекус с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собой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Ланч боксы выдаются на завтрак)</w:t>
            </w: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.</w:t>
            </w:r>
          </w:p>
          <w:p w14:paraId="5FAA4916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Возвращение в гостиницу.</w:t>
            </w:r>
          </w:p>
          <w:p w14:paraId="7265A678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Ужин.</w:t>
            </w:r>
          </w:p>
        </w:tc>
      </w:tr>
      <w:tr w:rsidR="0034290E" w14:paraId="4E939977" w14:textId="77777777">
        <w:trPr>
          <w:trHeight w:val="6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9CA7A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3-й день</w:t>
            </w:r>
          </w:p>
          <w:p w14:paraId="72D44F0A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bCs/>
                <w:i/>
                <w:iCs/>
                <w:color w:val="1F497D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56F0F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Водопады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Руфабго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– природная симфония воды!</w:t>
            </w:r>
          </w:p>
          <w:p w14:paraId="2FF60984" w14:textId="77777777" w:rsidR="0034290E" w:rsidRDefault="0034290E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1B95EF88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Завтрак.</w:t>
            </w:r>
          </w:p>
          <w:p w14:paraId="42987DC9" w14:textId="77777777" w:rsidR="0034290E" w:rsidRDefault="00ED4218">
            <w:pP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 xml:space="preserve">- пешая экскурсия на водопады </w:t>
            </w:r>
            <w:proofErr w:type="spellStart"/>
            <w: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>Руфабго</w:t>
            </w:r>
            <w:proofErr w:type="spellEnd"/>
            <w: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>.</w:t>
            </w:r>
          </w:p>
          <w:p w14:paraId="21B40906" w14:textId="77777777" w:rsidR="0034290E" w:rsidRDefault="00ED4218">
            <w:pP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 xml:space="preserve">В этот </w:t>
            </w:r>
            <w:proofErr w:type="gramStart"/>
            <w:r>
              <w:rPr>
                <w:rFonts w:ascii="Arial" w:eastAsia="Arial" w:hAnsi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 xml:space="preserve">день:   </w:t>
            </w:r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нас ожидает очередное водопадное приключение. Мы посетим один из самых знаменитых каскадов Адыгеи.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Водопады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Руфабго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– это настоящая природная симфония, состоящая из мощных потоков воды, падающих с высоты скал. Прогулка по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lastRenderedPageBreak/>
              <w:t xml:space="preserve">живописным тропам подарит незабываемые виды и возможность сделать потрясающие снимки. А </w:t>
            </w:r>
            <w:proofErr w:type="gram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так же</w:t>
            </w:r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мы прикоснемся к истории народа прожив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ающего здесь веками.</w:t>
            </w:r>
          </w:p>
          <w:p w14:paraId="3837DCF6" w14:textId="77777777" w:rsidR="0034290E" w:rsidRDefault="00ED4218">
            <w:pP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Перекус с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собой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Ланч боксы выдаются на завтрак).</w:t>
            </w:r>
          </w:p>
          <w:p w14:paraId="50888695" w14:textId="77777777" w:rsidR="0034290E" w:rsidRDefault="00ED4218">
            <w:pPr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Возвращение в </w:t>
            </w:r>
            <w:proofErr w:type="gram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отель..</w:t>
            </w:r>
            <w:proofErr w:type="gramEnd"/>
          </w:p>
          <w:p w14:paraId="6E45648D" w14:textId="77777777" w:rsidR="0034290E" w:rsidRDefault="00ED4218">
            <w:pPr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>Ужин.</w:t>
            </w:r>
          </w:p>
        </w:tc>
      </w:tr>
      <w:tr w:rsidR="0034290E" w14:paraId="62CD6C61" w14:textId="77777777">
        <w:trPr>
          <w:trHeight w:val="6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5F6779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lastRenderedPageBreak/>
              <w:t>4-й день</w:t>
            </w:r>
          </w:p>
          <w:p w14:paraId="3308A12D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51D55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szCs w:val="22"/>
                <w:lang w:val="ru-RU"/>
              </w:rPr>
              <w:t>Джиппинг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szCs w:val="22"/>
                <w:lang w:val="ru-RU"/>
              </w:rPr>
              <w:t xml:space="preserve"> к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szCs w:val="22"/>
                <w:lang w:val="ru-RU"/>
              </w:rPr>
              <w:t>Сахрайским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szCs w:val="22"/>
                <w:lang w:val="ru-RU"/>
              </w:rPr>
              <w:t xml:space="preserve"> водопадам + экстрим!</w:t>
            </w:r>
          </w:p>
          <w:p w14:paraId="1E1C6DBC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</w:p>
          <w:p w14:paraId="46283DB2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  <w:t>Завтрак.</w:t>
            </w:r>
          </w:p>
          <w:p w14:paraId="45E7BDF7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Джиппинг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на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Сахрайские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водопады.</w:t>
            </w:r>
          </w:p>
          <w:p w14:paraId="595518CB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В этот день: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мы отправимся в настоящее приключение по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бездорожью к скрытым в горах водопадам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Сахрайского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ущелья. Нас ждут захватывающие маршруты, крутые подъемы и спуски, форсирование рек, а также незабываемые эмоции от вида на мощные потоки воды. В хорошую погоду можно покупаться, а особо смелые могут попрыг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ать в водопад.</w:t>
            </w:r>
          </w:p>
          <w:p w14:paraId="0DEDEAB0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Обед.</w:t>
            </w:r>
          </w:p>
          <w:p w14:paraId="7EECC3C4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Свободное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время(</w:t>
            </w:r>
            <w:proofErr w:type="gram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можно заказать рафтинг)</w:t>
            </w:r>
          </w:p>
          <w:p w14:paraId="78F971A5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Дополнительные расходы и входные платы на объекты:</w:t>
            </w:r>
          </w:p>
          <w:p w14:paraId="69B5BDE8" w14:textId="77777777" w:rsidR="0034290E" w:rsidRDefault="00ED4218">
            <w:pPr>
              <w:numPr>
                <w:ilvl w:val="0"/>
                <w:numId w:val="2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Рафтинг  –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 xml:space="preserve"> 2400 р.</w:t>
            </w:r>
          </w:p>
          <w:p w14:paraId="6F9AE44D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</w:p>
          <w:p w14:paraId="195F1AA0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Ужин.</w:t>
            </w:r>
          </w:p>
        </w:tc>
      </w:tr>
      <w:tr w:rsidR="0034290E" w14:paraId="3A1D642F" w14:textId="77777777">
        <w:trPr>
          <w:trHeight w:val="6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30A42E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5</w:t>
            </w:r>
            <w:r>
              <w:rPr>
                <w:rFonts w:ascii="Georgia" w:hAnsi="Georgia" w:cs="Georgia"/>
                <w:b/>
                <w:bCs/>
                <w:i/>
                <w:iCs/>
                <w:color w:val="1F497D"/>
                <w:u w:val="single"/>
                <w:lang w:val="ru-RU"/>
              </w:rPr>
              <w:t>-й день</w:t>
            </w:r>
          </w:p>
          <w:p w14:paraId="51B3A177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628C" w14:textId="77777777" w:rsidR="0034290E" w:rsidRDefault="00ED4218">
            <w:pP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i/>
                <w:iCs/>
                <w:color w:val="1F497D"/>
                <w:lang w:val="ru-RU"/>
              </w:rPr>
              <w:t xml:space="preserve">Тайны грота Крыло Ангела и водопадов реки </w:t>
            </w:r>
            <w:proofErr w:type="spellStart"/>
            <w:r>
              <w:rPr>
                <w:rFonts w:ascii="Arial" w:hAnsi="Arial"/>
                <w:b/>
                <w:i/>
                <w:iCs/>
                <w:color w:val="1F497D"/>
                <w:lang w:val="ru-RU"/>
              </w:rPr>
              <w:t>Кутанка</w:t>
            </w:r>
            <w:proofErr w:type="spellEnd"/>
            <w:r>
              <w:rPr>
                <w:rFonts w:ascii="Arial" w:hAnsi="Arial"/>
                <w:b/>
                <w:i/>
                <w:iCs/>
                <w:color w:val="1F497D"/>
                <w:lang w:val="ru-RU"/>
              </w:rPr>
              <w:t>.</w:t>
            </w:r>
          </w:p>
          <w:p w14:paraId="43250661" w14:textId="77777777" w:rsidR="0034290E" w:rsidRDefault="0034290E">
            <w:pP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</w:pPr>
          </w:p>
          <w:p w14:paraId="6CF922D7" w14:textId="77777777" w:rsidR="0034290E" w:rsidRDefault="00ED4218">
            <w:pP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>Завтрак.</w:t>
            </w:r>
          </w:p>
          <w:p w14:paraId="02E87E52" w14:textId="77777777" w:rsidR="0034290E" w:rsidRDefault="00ED4218">
            <w:pP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>Экскурсия к гроту Крыло ангела и водопады реки</w:t>
            </w:r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>Кутанка</w:t>
            </w:r>
            <w:proofErr w:type="spellEnd"/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>.</w:t>
            </w:r>
          </w:p>
          <w:p w14:paraId="4D3B6F76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 xml:space="preserve">В этот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iCs/>
                <w:color w:val="1F497D"/>
                <w:lang w:val="ru-RU"/>
              </w:rPr>
              <w:t>день: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нас</w:t>
            </w:r>
            <w:proofErr w:type="spellEnd"/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ждет одно из самых необычных мест Адыгеи, где природа создала удивительные  формы, похожие на ангельское крыло образования. Грот Крыло Ангела – это скальный навес, форма которого напоминает распахнутые крылья. А по пути </w:t>
            </w:r>
            <w:proofErr w:type="gram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туда  нас</w:t>
            </w:r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ждет прогулка по лесу о знакомство с еще одной водной артерией - рекой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Кутанка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>. Вода реки, стекающая по камням, создает впечатляющую картину, а мягкий свет проникает внутрь, придавая месту особую мистическую атмосферу.</w:t>
            </w:r>
          </w:p>
          <w:p w14:paraId="794BC13D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i/>
                <w:iCs/>
                <w:color w:val="1F497D"/>
                <w:lang w:val="ru-RU"/>
              </w:rPr>
            </w:pPr>
          </w:p>
          <w:p w14:paraId="4571B7B9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Перекус с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собой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 xml:space="preserve">Ланч боксы выдаются 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на завтрак)</w:t>
            </w:r>
          </w:p>
          <w:p w14:paraId="0EE542CC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Возвращение в отель.</w:t>
            </w:r>
          </w:p>
          <w:p w14:paraId="4A1B440F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Ужин.</w:t>
            </w:r>
          </w:p>
        </w:tc>
      </w:tr>
      <w:tr w:rsidR="0034290E" w14:paraId="7665957A" w14:textId="77777777">
        <w:trPr>
          <w:trHeight w:val="64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051228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6-й день</w:t>
            </w:r>
          </w:p>
          <w:p w14:paraId="67636817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972F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Продолжение водопадного марафона: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Чинарский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и Университетский водопады.</w:t>
            </w:r>
          </w:p>
          <w:p w14:paraId="49E6180C" w14:textId="77777777" w:rsidR="0034290E" w:rsidRDefault="0034290E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0548F71A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Завтрак.</w:t>
            </w:r>
          </w:p>
          <w:p w14:paraId="76716BBF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Экскурсия к водопадам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чинарский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 и университетский.</w:t>
            </w:r>
          </w:p>
          <w:p w14:paraId="00CF4C35" w14:textId="77777777" w:rsidR="0034290E" w:rsidRDefault="00ED4218">
            <w:pPr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В этот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день: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наша</w:t>
            </w:r>
            <w:proofErr w:type="spellEnd"/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следующая остановка – водопады, утопающие в зелени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кавказских лесов.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Чинарский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водопад – настоящий природный шедевр, вода падает со скального уступа образовывает чашу, в которой можно освежиться в жаркий день. А Университетский водопад славится своим живописным каскадом, который особенно красив в солнечную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погоду.</w:t>
            </w:r>
          </w:p>
          <w:p w14:paraId="3AE7A54C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714771E3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Перекус с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собой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Ланч боксы выдаются на завтрак)</w:t>
            </w:r>
          </w:p>
          <w:p w14:paraId="40EEBA61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Возвращение в отель.</w:t>
            </w:r>
          </w:p>
          <w:p w14:paraId="6B38B782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Ужин.</w:t>
            </w:r>
          </w:p>
        </w:tc>
      </w:tr>
      <w:tr w:rsidR="0034290E" w14:paraId="2D5D837C" w14:textId="77777777">
        <w:trPr>
          <w:trHeight w:val="854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01E6DD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7-й день</w:t>
            </w:r>
          </w:p>
          <w:p w14:paraId="21BB8B71" w14:textId="77777777" w:rsidR="0034290E" w:rsidRDefault="0034290E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63BB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Финальный аккорд – </w:t>
            </w:r>
            <w:proofErr w:type="spellStart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>Гуамское</w:t>
            </w:r>
            <w:proofErr w:type="spellEnd"/>
            <w:r>
              <w:rPr>
                <w:rFonts w:ascii="Arial" w:hAnsi="Arial"/>
                <w:b/>
                <w:bCs/>
                <w:i/>
                <w:iCs/>
                <w:color w:val="1F497D"/>
                <w:lang w:val="ru-RU"/>
              </w:rPr>
              <w:t xml:space="preserve"> ущелье.</w:t>
            </w:r>
          </w:p>
          <w:p w14:paraId="69B058A7" w14:textId="77777777" w:rsidR="0034290E" w:rsidRDefault="0034290E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5FEAB293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Завтрак.</w:t>
            </w:r>
          </w:p>
          <w:p w14:paraId="0CF3FEE7" w14:textId="77777777" w:rsidR="0034290E" w:rsidRDefault="00ED4218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Экскурсия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Гуамское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 ущелье.</w:t>
            </w:r>
          </w:p>
          <w:p w14:paraId="0D392572" w14:textId="77777777" w:rsidR="0034290E" w:rsidRDefault="00ED4218">
            <w:pPr>
              <w:rPr>
                <w:rFonts w:ascii="Arial" w:hAnsi="Arial"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В этот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день: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нас</w:t>
            </w:r>
            <w:proofErr w:type="spellEnd"/>
            <w:proofErr w:type="gramEnd"/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 ждет грандиозное завершение тура – один из самых впечатляющих 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 xml:space="preserve">природных памятников Адыгеи! Узкий каньон, сквозь который когда-то проходила узкоколейная железная дорога, сегодня стал популярным туристическим маршрутом. Здесь можно насладиться красотой отвесных скал, зелени и бурлящей реки </w:t>
            </w:r>
            <w:proofErr w:type="spellStart"/>
            <w:r>
              <w:rPr>
                <w:rFonts w:ascii="Arial" w:hAnsi="Arial"/>
                <w:i/>
                <w:iCs/>
                <w:color w:val="1F497D"/>
                <w:lang w:val="ru-RU"/>
              </w:rPr>
              <w:t>Курджипс</w:t>
            </w:r>
            <w:proofErr w:type="spellEnd"/>
            <w:r>
              <w:rPr>
                <w:rFonts w:ascii="Arial" w:hAnsi="Arial"/>
                <w:i/>
                <w:iCs/>
                <w:color w:val="1F497D"/>
                <w:lang w:val="ru-RU"/>
              </w:rPr>
              <w:t>. Одно из самых завор</w:t>
            </w:r>
            <w:r>
              <w:rPr>
                <w:rFonts w:ascii="Arial" w:hAnsi="Arial"/>
                <w:i/>
                <w:iCs/>
                <w:color w:val="1F497D"/>
                <w:lang w:val="ru-RU"/>
              </w:rPr>
              <w:t>аживающих мест не зависимо от сезона, времени года и погоды.</w:t>
            </w:r>
          </w:p>
          <w:p w14:paraId="64F36350" w14:textId="77777777" w:rsidR="0034290E" w:rsidRDefault="0034290E">
            <w:pPr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</w:p>
          <w:p w14:paraId="5D583D51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Дополнительные расходы и входные платы на объекты:</w:t>
            </w:r>
          </w:p>
          <w:p w14:paraId="285271CC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 xml:space="preserve">Паровоз в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ущелье  –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 xml:space="preserve"> 1000 р.</w:t>
            </w:r>
          </w:p>
          <w:p w14:paraId="499666C0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</w:p>
          <w:p w14:paraId="11895A03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 xml:space="preserve">Перекус с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собой</w:t>
            </w: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(</w:t>
            </w:r>
            <w:proofErr w:type="gramEnd"/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Ланч боксы выдаются на завтрак)</w:t>
            </w:r>
          </w:p>
          <w:p w14:paraId="58292328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ascii="Arial" w:hAnsi="Arial" w:cs="Arial"/>
                <w:i/>
                <w:iCs/>
                <w:color w:val="1F497D"/>
                <w:sz w:val="18"/>
                <w:szCs w:val="22"/>
                <w:lang w:val="ru-RU"/>
              </w:rPr>
              <w:t>Возвращение в отель.</w:t>
            </w:r>
          </w:p>
          <w:p w14:paraId="697C23D1" w14:textId="77777777" w:rsidR="0034290E" w:rsidRDefault="00ED4218">
            <w:pPr>
              <w:rPr>
                <w:rFonts w:ascii="Arial" w:hAnsi="Arial" w:cs="Arial"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  <w:t>Ужин.</w:t>
            </w:r>
          </w:p>
        </w:tc>
      </w:tr>
      <w:tr w:rsidR="0034290E" w14:paraId="622A4544" w14:textId="77777777">
        <w:trPr>
          <w:trHeight w:val="45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E459D" w14:textId="77777777" w:rsidR="0034290E" w:rsidRDefault="00ED4218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  <w:rPr>
                <w:rFonts w:ascii="Georgia" w:hAnsi="Georgia" w:cs="Georgia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1F497D"/>
                <w:lang w:val="ru-RU"/>
              </w:rPr>
              <w:t>8-й день</w:t>
            </w:r>
          </w:p>
        </w:tc>
        <w:tc>
          <w:tcPr>
            <w:tcW w:w="1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2F5C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  <w:r>
              <w:rPr>
                <w:rFonts w:ascii="Arial" w:hAnsi="Arial"/>
                <w:b/>
                <w:i/>
                <w:color w:val="1F497D"/>
                <w:lang w:val="ru-RU"/>
              </w:rPr>
              <w:t xml:space="preserve">Завершение путешествия и </w:t>
            </w:r>
            <w:r>
              <w:rPr>
                <w:rFonts w:ascii="Arial" w:hAnsi="Arial"/>
                <w:b/>
                <w:i/>
                <w:color w:val="1F497D"/>
                <w:lang w:val="ru-RU"/>
              </w:rPr>
              <w:t>возвращение домой.</w:t>
            </w:r>
          </w:p>
          <w:p w14:paraId="788B9BAC" w14:textId="77777777" w:rsidR="0034290E" w:rsidRDefault="0034290E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lang w:val="ru-RU"/>
              </w:rPr>
            </w:pPr>
          </w:p>
          <w:p w14:paraId="59EDF34F" w14:textId="77777777" w:rsidR="0034290E" w:rsidRDefault="00ED4218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i/>
                <w:color w:val="1F497D"/>
                <w:sz w:val="22"/>
                <w:lang w:val="ru-RU"/>
              </w:rPr>
            </w:pPr>
            <w:r>
              <w:rPr>
                <w:rFonts w:ascii="Arial" w:hAnsi="Arial" w:cs="Arial"/>
                <w:b/>
                <w:i/>
                <w:color w:val="1F497D"/>
                <w:lang w:val="ru-RU"/>
              </w:rPr>
              <w:t>Завтрак. Трансфер в Краснодар.</w:t>
            </w:r>
          </w:p>
        </w:tc>
      </w:tr>
    </w:tbl>
    <w:p w14:paraId="6656D048" w14:textId="1A6AF8CB" w:rsidR="0034290E" w:rsidRDefault="00ED4218">
      <w:pPr>
        <w:rPr>
          <w:lang w:val="ru-RU"/>
        </w:rPr>
      </w:pPr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 xml:space="preserve">*** </w:t>
      </w:r>
      <w:proofErr w:type="gramStart"/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>Компания ,</w:t>
      </w:r>
      <w:proofErr w:type="gramEnd"/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 xml:space="preserve"> </w:t>
      </w:r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 xml:space="preserve">оставляет за собой право изменения порядка посещения объектов и замены их на другие, не указанные в программе, в случае невозможности посещения заявленных по независящим </w:t>
      </w:r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>от компании причинам.</w:t>
      </w:r>
    </w:p>
    <w:p w14:paraId="7F0421CE" w14:textId="77777777" w:rsidR="0034290E" w:rsidRDefault="0034290E">
      <w:pP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</w:pPr>
    </w:p>
    <w:p w14:paraId="29EA4237" w14:textId="77777777" w:rsidR="0034290E" w:rsidRDefault="0034290E">
      <w:pP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</w:pPr>
    </w:p>
    <w:p w14:paraId="76730808" w14:textId="77777777" w:rsidR="0034290E" w:rsidRDefault="00ED4218">
      <w:pPr>
        <w:rPr>
          <w:lang w:val="ru-RU"/>
        </w:rPr>
      </w:pPr>
      <w: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  <w:t xml:space="preserve">CТОИМОСТЬ ТУРА </w:t>
      </w:r>
      <w:r>
        <w:rPr>
          <w:rFonts w:ascii="Cambria" w:hAnsi="Cambria" w:cs="Cambria"/>
          <w:b/>
          <w:i/>
          <w:iCs/>
          <w:color w:val="1F497D"/>
          <w:sz w:val="26"/>
          <w:szCs w:val="26"/>
          <w:lang w:val="ru-RU"/>
        </w:rPr>
        <w:t xml:space="preserve"> (на одного человека с питанием полу- пансион, в рублях)</w:t>
      </w:r>
      <w:r>
        <w:rPr>
          <w:rFonts w:ascii="Cambria" w:hAnsi="Cambria" w:cs="Cambria"/>
          <w:b/>
          <w:i/>
          <w:iCs/>
          <w:color w:val="1F497D"/>
          <w:sz w:val="26"/>
          <w:szCs w:val="26"/>
          <w:lang w:val="ru-RU"/>
        </w:rPr>
        <w:br/>
      </w:r>
    </w:p>
    <w:tbl>
      <w:tblPr>
        <w:tblW w:w="15682" w:type="dxa"/>
        <w:tblInd w:w="-5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9"/>
        <w:gridCol w:w="2092"/>
        <w:gridCol w:w="2213"/>
        <w:gridCol w:w="2212"/>
        <w:gridCol w:w="2213"/>
        <w:gridCol w:w="2413"/>
      </w:tblGrid>
      <w:tr w:rsidR="0034290E" w14:paraId="21F254F1" w14:textId="77777777">
        <w:trPr>
          <w:trHeight w:val="270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F0CB961" w14:textId="14D74D2E" w:rsidR="0034290E" w:rsidRDefault="00ED4218" w:rsidP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 xml:space="preserve">Категория номеров в отелях сети </w:t>
            </w:r>
            <w:bookmarkStart w:id="0" w:name="_GoBack"/>
            <w:bookmarkEnd w:id="0"/>
          </w:p>
        </w:tc>
        <w:tc>
          <w:tcPr>
            <w:tcW w:w="20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EE7C8D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Д</w:t>
            </w: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АТЫ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C2E9A08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D0D75B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C67752C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59C42F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</w:tr>
      <w:tr w:rsidR="0034290E" w14:paraId="393A68D7" w14:textId="77777777">
        <w:trPr>
          <w:trHeight w:val="270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51CF0B8" w14:textId="77777777" w:rsidR="0034290E" w:rsidRDefault="00342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F5327E" w14:textId="77777777" w:rsidR="0034290E" w:rsidRDefault="0034290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25C441D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 xml:space="preserve">DBL 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98EDD89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 xml:space="preserve">SINGL 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6A3E4B2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TRPL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7F444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QDPL</w:t>
            </w:r>
          </w:p>
        </w:tc>
      </w:tr>
      <w:tr w:rsidR="0034290E" w14:paraId="1C7DB92A" w14:textId="77777777">
        <w:tc>
          <w:tcPr>
            <w:tcW w:w="4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30CCBB5" w14:textId="77777777" w:rsidR="0034290E" w:rsidRDefault="00ED4218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Эконом, удобства в блоке на 4 номера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8CBC21" w14:textId="77777777" w:rsidR="0034290E" w:rsidRDefault="00ED4218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1351D21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47635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52DA680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56210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F7F8B8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----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2ABE1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45185</w:t>
            </w:r>
          </w:p>
        </w:tc>
      </w:tr>
      <w:tr w:rsidR="0034290E" w14:paraId="2D2609FC" w14:textId="77777777">
        <w:tc>
          <w:tcPr>
            <w:tcW w:w="4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75774F" w14:textId="77777777" w:rsidR="0034290E" w:rsidRDefault="00ED4218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Стандарт, удобства в номере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A9BCDB1" w14:textId="77777777" w:rsidR="0034290E" w:rsidRDefault="00ED4218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4CE07D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</w:rPr>
              <w:t>57435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53BBA49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75810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8A5A8F1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55475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A168C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54372</w:t>
            </w:r>
          </w:p>
        </w:tc>
      </w:tr>
      <w:tr w:rsidR="0034290E" w14:paraId="76075063" w14:textId="77777777">
        <w:tc>
          <w:tcPr>
            <w:tcW w:w="453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CA5C032" w14:textId="77777777" w:rsidR="0034290E" w:rsidRDefault="00ED4218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Комфорт, номер евро с удобствами в номере</w:t>
            </w:r>
          </w:p>
        </w:tc>
        <w:tc>
          <w:tcPr>
            <w:tcW w:w="209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F1199A4" w14:textId="77777777" w:rsidR="0034290E" w:rsidRDefault="00ED4218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B99951E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63560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0DC3750C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88060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3D9FA8A2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62825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A25884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62028</w:t>
            </w:r>
          </w:p>
        </w:tc>
      </w:tr>
      <w:tr w:rsidR="0034290E" w14:paraId="6D5552FE" w14:textId="77777777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E9C" w14:textId="77777777" w:rsidR="0034290E" w:rsidRDefault="00ED4218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Дети до 6 лет (без доп. места, с пит.)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249DE" w14:textId="77777777" w:rsidR="0034290E" w:rsidRDefault="00ED4218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5C148FA6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-15%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773040B5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5D45B97E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-15%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7B4E97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-15%</w:t>
            </w:r>
          </w:p>
        </w:tc>
      </w:tr>
      <w:tr w:rsidR="0034290E" w14:paraId="1EE837F3" w14:textId="77777777"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4BC3F9D7" w14:textId="77777777" w:rsidR="0034290E" w:rsidRDefault="00ED4218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 xml:space="preserve">Дети до 6 лет (размещение на </w:t>
            </w:r>
            <w:proofErr w:type="spellStart"/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осн</w:t>
            </w:r>
            <w:proofErr w:type="spellEnd"/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. спал. месте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6C74752" w14:textId="77777777" w:rsidR="0034290E" w:rsidRDefault="00ED4218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B91B994" w14:textId="77777777" w:rsidR="0034290E" w:rsidRDefault="00ED4218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-10%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D0B2331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159B7AF0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-10%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66770" w14:textId="77777777" w:rsidR="0034290E" w:rsidRDefault="00ED4218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-10%</w:t>
            </w:r>
          </w:p>
        </w:tc>
      </w:tr>
    </w:tbl>
    <w:p w14:paraId="4FC1192A" w14:textId="77777777" w:rsidR="0034290E" w:rsidRDefault="00ED4218">
      <w:pPr>
        <w:rPr>
          <w:rFonts w:ascii="Georgia" w:hAnsi="Georgia" w:cs="Georgia"/>
          <w:b/>
          <w:i/>
          <w:iCs/>
          <w:color w:val="1F497D"/>
          <w:sz w:val="24"/>
          <w:szCs w:val="24"/>
          <w:lang w:val="ru-RU"/>
        </w:rPr>
      </w:pPr>
      <w:r>
        <w:rPr>
          <w:rFonts w:ascii="Georgia" w:hAnsi="Georgia" w:cs="Georgia"/>
          <w:b/>
          <w:i/>
          <w:iCs/>
          <w:color w:val="1F497D"/>
          <w:sz w:val="24"/>
          <w:szCs w:val="24"/>
          <w:lang w:val="ru-RU"/>
        </w:rPr>
        <w:t>** Расчет номеров повышенной комфортности по запросу</w:t>
      </w:r>
    </w:p>
    <w:p w14:paraId="24FB3CD3" w14:textId="77777777" w:rsidR="0034290E" w:rsidRDefault="0034290E">
      <w:pPr>
        <w:rPr>
          <w:rFonts w:ascii="Georgia" w:hAnsi="Georgia" w:cs="Georgia"/>
          <w:b/>
          <w:i/>
          <w:iCs/>
          <w:color w:val="1F497D"/>
          <w:sz w:val="24"/>
          <w:szCs w:val="24"/>
          <w:u w:val="single"/>
          <w:lang w:val="ru-RU"/>
        </w:rPr>
      </w:pPr>
    </w:p>
    <w:p w14:paraId="24BD3A69" w14:textId="77777777" w:rsidR="0034290E" w:rsidRDefault="00ED4218">
      <w:r>
        <w:rPr>
          <w:rFonts w:ascii="Georgia" w:hAnsi="Georgia" w:cs="Georgia"/>
          <w:b/>
          <w:i/>
          <w:iCs/>
          <w:color w:val="1F497D"/>
          <w:sz w:val="22"/>
          <w:szCs w:val="22"/>
          <w:u w:val="single"/>
          <w:lang w:val="ru-RU"/>
        </w:rPr>
        <w:t>Условия и примечания</w:t>
      </w:r>
      <w:r>
        <w:br/>
      </w:r>
    </w:p>
    <w:tbl>
      <w:tblPr>
        <w:tblW w:w="12420" w:type="dxa"/>
        <w:tblInd w:w="-109" w:type="dxa"/>
        <w:tblLook w:val="04A0" w:firstRow="1" w:lastRow="0" w:firstColumn="1" w:lastColumn="0" w:noHBand="0" w:noVBand="1"/>
      </w:tblPr>
      <w:tblGrid>
        <w:gridCol w:w="6202"/>
        <w:gridCol w:w="6218"/>
      </w:tblGrid>
      <w:tr w:rsidR="0034290E" w:rsidRPr="00ED4218" w14:paraId="0C53BEA8" w14:textId="77777777">
        <w:tc>
          <w:tcPr>
            <w:tcW w:w="6202" w:type="dxa"/>
            <w:vAlign w:val="center"/>
          </w:tcPr>
          <w:p w14:paraId="3A041A97" w14:textId="77777777" w:rsidR="0034290E" w:rsidRDefault="00ED4218">
            <w:p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 стоимость тура входит:</w:t>
            </w: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ab/>
            </w:r>
          </w:p>
        </w:tc>
        <w:tc>
          <w:tcPr>
            <w:tcW w:w="6217" w:type="dxa"/>
            <w:vAlign w:val="center"/>
          </w:tcPr>
          <w:p w14:paraId="3604D136" w14:textId="77777777" w:rsidR="0034290E" w:rsidRDefault="00ED4218">
            <w:p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 стоимость тура не входит:</w:t>
            </w:r>
          </w:p>
        </w:tc>
      </w:tr>
      <w:tr w:rsidR="0034290E" w14:paraId="78C44BA1" w14:textId="77777777">
        <w:tc>
          <w:tcPr>
            <w:tcW w:w="6202" w:type="dxa"/>
            <w:vAlign w:val="center"/>
          </w:tcPr>
          <w:p w14:paraId="73DB37D6" w14:textId="77777777" w:rsidR="0034290E" w:rsidRDefault="00ED4218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Групповой трансфер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-р/Ростов - гостиница —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-р/Ростов (согласно расписанию)</w:t>
            </w:r>
          </w:p>
        </w:tc>
        <w:tc>
          <w:tcPr>
            <w:tcW w:w="6217" w:type="dxa"/>
            <w:vAlign w:val="center"/>
          </w:tcPr>
          <w:p w14:paraId="2908052D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Авиабилет/ж-д билет</w:t>
            </w:r>
          </w:p>
        </w:tc>
      </w:tr>
      <w:tr w:rsidR="0034290E" w14:paraId="16B1E533" w14:textId="77777777">
        <w:tc>
          <w:tcPr>
            <w:tcW w:w="6202" w:type="dxa"/>
            <w:vAlign w:val="center"/>
          </w:tcPr>
          <w:p w14:paraId="07BBA629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проживание</w:t>
            </w:r>
          </w:p>
        </w:tc>
        <w:tc>
          <w:tcPr>
            <w:tcW w:w="6217" w:type="dxa"/>
            <w:vAlign w:val="center"/>
          </w:tcPr>
          <w:p w14:paraId="1194CA72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Рафтинг</w:t>
            </w:r>
          </w:p>
        </w:tc>
      </w:tr>
      <w:tr w:rsidR="0034290E" w14:paraId="6F54813C" w14:textId="77777777">
        <w:tc>
          <w:tcPr>
            <w:tcW w:w="6202" w:type="dxa"/>
            <w:vAlign w:val="center"/>
          </w:tcPr>
          <w:p w14:paraId="600042B4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питание согласно программе</w:t>
            </w:r>
          </w:p>
        </w:tc>
        <w:tc>
          <w:tcPr>
            <w:tcW w:w="6217" w:type="dxa"/>
            <w:vAlign w:val="center"/>
          </w:tcPr>
          <w:p w14:paraId="2BDE96DE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Входные билеты на объекты</w:t>
            </w:r>
          </w:p>
        </w:tc>
      </w:tr>
      <w:tr w:rsidR="0034290E" w:rsidRPr="00ED4218" w14:paraId="07EE10D6" w14:textId="77777777">
        <w:tc>
          <w:tcPr>
            <w:tcW w:w="6202" w:type="dxa"/>
            <w:vAlign w:val="center"/>
          </w:tcPr>
          <w:p w14:paraId="562F68EC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Регулярные групповые экскурсии  (в соответствии с программой тура)</w:t>
            </w:r>
          </w:p>
        </w:tc>
        <w:tc>
          <w:tcPr>
            <w:tcW w:w="6217" w:type="dxa"/>
            <w:vAlign w:val="center"/>
          </w:tcPr>
          <w:p w14:paraId="2C80692B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Индивидуальный трансфер в/из </w:t>
            </w: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Краснодара</w:t>
            </w:r>
          </w:p>
        </w:tc>
      </w:tr>
      <w:tr w:rsidR="0034290E" w14:paraId="2E47585B" w14:textId="77777777">
        <w:tc>
          <w:tcPr>
            <w:tcW w:w="6202" w:type="dxa"/>
            <w:vAlign w:val="center"/>
          </w:tcPr>
          <w:p w14:paraId="78403F04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Работа гида</w:t>
            </w:r>
          </w:p>
        </w:tc>
        <w:tc>
          <w:tcPr>
            <w:tcW w:w="6217" w:type="dxa"/>
            <w:vAlign w:val="center"/>
          </w:tcPr>
          <w:p w14:paraId="051235E0" w14:textId="77777777" w:rsidR="0034290E" w:rsidRDefault="0034290E">
            <w:pPr>
              <w:ind w:left="360"/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</w:p>
        </w:tc>
      </w:tr>
      <w:tr w:rsidR="0034290E" w14:paraId="5D8C2CBA" w14:textId="77777777">
        <w:tc>
          <w:tcPr>
            <w:tcW w:w="6202" w:type="dxa"/>
            <w:vAlign w:val="center"/>
          </w:tcPr>
          <w:p w14:paraId="620F1146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Джиппинг</w:t>
            </w:r>
            <w:proofErr w:type="spellEnd"/>
          </w:p>
        </w:tc>
        <w:tc>
          <w:tcPr>
            <w:tcW w:w="6217" w:type="dxa"/>
            <w:vAlign w:val="center"/>
          </w:tcPr>
          <w:p w14:paraId="6B923078" w14:textId="77777777" w:rsidR="0034290E" w:rsidRDefault="0034290E">
            <w:pPr>
              <w:ind w:left="360"/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</w:p>
        </w:tc>
      </w:tr>
      <w:tr w:rsidR="0034290E" w14:paraId="06F66396" w14:textId="77777777">
        <w:tc>
          <w:tcPr>
            <w:tcW w:w="6202" w:type="dxa"/>
            <w:vAlign w:val="center"/>
          </w:tcPr>
          <w:p w14:paraId="18028A5F" w14:textId="77777777" w:rsidR="0034290E" w:rsidRDefault="00ED4218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Билет на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Хаджохскую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  теснину</w:t>
            </w:r>
          </w:p>
        </w:tc>
        <w:tc>
          <w:tcPr>
            <w:tcW w:w="6217" w:type="dxa"/>
            <w:vAlign w:val="center"/>
          </w:tcPr>
          <w:p w14:paraId="51811919" w14:textId="77777777" w:rsidR="0034290E" w:rsidRDefault="0034290E">
            <w:pPr>
              <w:ind w:left="360"/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</w:p>
        </w:tc>
      </w:tr>
    </w:tbl>
    <w:p w14:paraId="03066522" w14:textId="77777777" w:rsidR="0034290E" w:rsidRDefault="0034290E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Cambria" w:hAnsi="Cambria" w:cs="Cambria"/>
          <w:b/>
          <w:i/>
          <w:iCs/>
          <w:color w:val="1F497D"/>
          <w:sz w:val="26"/>
          <w:szCs w:val="26"/>
          <w:lang w:val="ru-RU"/>
        </w:rPr>
      </w:pPr>
    </w:p>
    <w:sectPr w:rsidR="0034290E">
      <w:pgSz w:w="16838" w:h="11906" w:orient="landscape"/>
      <w:pgMar w:top="284" w:right="1080" w:bottom="0" w:left="709" w:header="0" w:footer="0" w:gutter="0"/>
      <w:pgNumType w:start="2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Ampir Deco"/>
    <w:charset w:val="00"/>
    <w:family w:val="roman"/>
    <w:pitch w:val="default"/>
  </w:font>
  <w:font w:name="OpenSymbol">
    <w:altName w:val="Arial Unicode MS"/>
    <w:charset w:val="CC"/>
    <w:family w:val="roman"/>
    <w:pitch w:val="default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altName w:val="Ampir Deco"/>
    <w:charset w:val="00"/>
    <w:family w:val="roman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66E5"/>
    <w:multiLevelType w:val="multilevel"/>
    <w:tmpl w:val="05C866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51461E64"/>
    <w:multiLevelType w:val="multilevel"/>
    <w:tmpl w:val="51461E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2" w15:restartNumberingAfterBreak="0">
    <w:nsid w:val="7F4D6F67"/>
    <w:multiLevelType w:val="multilevel"/>
    <w:tmpl w:val="7F4D6F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2A6099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32A"/>
    <w:rsid w:val="00097BEA"/>
    <w:rsid w:val="001310DF"/>
    <w:rsid w:val="0034290E"/>
    <w:rsid w:val="0039173A"/>
    <w:rsid w:val="00DB432A"/>
    <w:rsid w:val="00ED4218"/>
    <w:rsid w:val="113D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5794"/>
  <w15:docId w15:val="{CDFAEE78-978F-444A-8B39-B4429AE4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index heading" w:qFormat="1"/>
    <w:lsdException w:name="caption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Times New Roman" w:eastAsia="Times New Roman" w:hAnsi="Times New Roman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5">
    <w:name w:val="Body Text"/>
    <w:basedOn w:val="a"/>
    <w:qFormat/>
    <w:pPr>
      <w:spacing w:after="140" w:line="276" w:lineRule="auto"/>
    </w:pPr>
  </w:style>
  <w:style w:type="paragraph" w:styleId="a6">
    <w:name w:val="index heading"/>
    <w:basedOn w:val="a"/>
    <w:qFormat/>
    <w:pPr>
      <w:suppressLineNumbers/>
    </w:pPr>
    <w:rPr>
      <w:rFonts w:cs="Lucida Sans"/>
    </w:rPr>
  </w:style>
  <w:style w:type="paragraph" w:styleId="a7">
    <w:name w:val="List"/>
    <w:basedOn w:val="a5"/>
    <w:qFormat/>
    <w:rPr>
      <w:rFonts w:cs="Lucida Sans"/>
    </w:rPr>
  </w:style>
  <w:style w:type="character" w:customStyle="1" w:styleId="WW8Num1z0">
    <w:name w:val="WW8Num1z0"/>
    <w:qFormat/>
    <w:rPr>
      <w:rFonts w:ascii="Symbol" w:hAnsi="Symbol" w:cs="Symbol"/>
      <w:color w:val="2A6099"/>
      <w:sz w:val="20"/>
      <w:szCs w:val="20"/>
      <w:lang w:val="ru-RU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1">
    <w:name w:val="Основной шрифт абзаца1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">
    <w:name w:val="Основной шрифт абзаца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Wingdings" w:hAnsi="Wingdings" w:cs="Wingdings"/>
      <w:b/>
      <w:sz w:val="24"/>
      <w:u w:val="none"/>
    </w:rPr>
  </w:style>
  <w:style w:type="character" w:customStyle="1" w:styleId="WW8NumSt2z0">
    <w:name w:val="WW8NumSt2z0"/>
    <w:qFormat/>
    <w:rPr>
      <w:rFonts w:ascii="Symbol" w:hAnsi="Symbol" w:cs="Symbol"/>
    </w:rPr>
  </w:style>
  <w:style w:type="character" w:customStyle="1" w:styleId="10">
    <w:name w:val="Номер страницы1"/>
    <w:basedOn w:val="a0"/>
    <w:qFormat/>
  </w:style>
  <w:style w:type="character" w:customStyle="1" w:styleId="HeaderChar">
    <w:name w:val="Header Char"/>
    <w:qFormat/>
    <w:rPr>
      <w:lang w:val="en-US" w:bidi="ar-SA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bidi="ar-SA"/>
    </w:rPr>
  </w:style>
  <w:style w:type="character" w:customStyle="1" w:styleId="a8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4">
    <w:name w:val="Верхний колонтитул1"/>
    <w:basedOn w:val="a"/>
    <w:qFormat/>
  </w:style>
  <w:style w:type="paragraph" w:customStyle="1" w:styleId="15">
    <w:name w:val="Нижний колонтитул1"/>
    <w:basedOn w:val="a"/>
    <w:qFormat/>
  </w:style>
  <w:style w:type="paragraph" w:customStyle="1" w:styleId="110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111">
    <w:name w:val="Название объекта1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Lucida Sans"/>
    </w:rPr>
  </w:style>
  <w:style w:type="paragraph" w:customStyle="1" w:styleId="NormalParL">
    <w:name w:val="NormalParL"/>
    <w:qFormat/>
    <w:pPr>
      <w:suppressAutoHyphens/>
      <w:textAlignment w:val="baseline"/>
    </w:pPr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customStyle="1" w:styleId="RNormal">
    <w:name w:val="RNormal"/>
    <w:basedOn w:val="a"/>
    <w:qFormat/>
    <w:pPr>
      <w:spacing w:after="120"/>
      <w:jc w:val="both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</dc:title>
  <dc:creator>natasha</dc:creator>
  <cp:lastModifiedBy>Пользователь Windows</cp:lastModifiedBy>
  <cp:revision>3</cp:revision>
  <cp:lastPrinted>1995-11-21T17:41:00Z</cp:lastPrinted>
  <dcterms:created xsi:type="dcterms:W3CDTF">2026-01-26T08:10:00Z</dcterms:created>
  <dcterms:modified xsi:type="dcterms:W3CDTF">2026-03-11T09:35:00Z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84B997ED914F4C0D89FDF89C589432C5_13</vt:lpwstr>
  </property>
  <property fmtid="{D5CDD505-2E9C-101B-9397-08002B2CF9AE}" pid="3" name="KSOProductBuildVer">
    <vt:lpwstr>1049-12.2.0.23196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