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A9247A" w:rsidRDefault="00BF68C0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qevnc3p6moxa" w:colFirst="0" w:colLast="0"/>
      <w:bookmarkEnd w:id="0"/>
      <w:r>
        <w:rPr>
          <w:b/>
          <w:sz w:val="44"/>
          <w:szCs w:val="44"/>
        </w:rPr>
        <w:t>Экскурсионный тур «Курортный роман»</w:t>
      </w:r>
    </w:p>
    <w:p w14:paraId="25A208E4" w14:textId="77777777" w:rsidR="00BF68C0" w:rsidRDefault="00BF68C0" w:rsidP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color w:val="1879CF"/>
          <w:sz w:val="42"/>
          <w:szCs w:val="42"/>
        </w:rPr>
        <w:t xml:space="preserve"> </w:t>
      </w: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543BDE0E" w14:textId="77777777" w:rsidR="00BF68C0" w:rsidRDefault="00BF68C0" w:rsidP="00BF68C0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17C2A704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марта</w:t>
      </w:r>
    </w:p>
    <w:p w14:paraId="218DF575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апреля</w:t>
      </w:r>
    </w:p>
    <w:p w14:paraId="5E0E5B66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67D54659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7BF8AC8E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0E00B6D4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4C72A494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65209921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октября</w:t>
      </w:r>
    </w:p>
    <w:p w14:paraId="2E9F7F40" w14:textId="77777777" w:rsidR="00BF68C0" w:rsidRDefault="00BF68C0" w:rsidP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ноября</w:t>
      </w:r>
    </w:p>
    <w:p w14:paraId="37E1822F" w14:textId="77777777" w:rsidR="00BF68C0" w:rsidRDefault="00BF68C0" w:rsidP="00BF68C0">
      <w:pPr>
        <w:numPr>
          <w:ilvl w:val="0"/>
          <w:numId w:val="7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 декабря</w:t>
      </w:r>
    </w:p>
    <w:p w14:paraId="53FC2611" w14:textId="77777777" w:rsidR="00BF68C0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bookmarkStart w:id="1" w:name="_GoBack"/>
      <w:bookmarkEnd w:id="1"/>
    </w:p>
    <w:p w14:paraId="00000002" w14:textId="780431EC" w:rsidR="00A9247A" w:rsidRDefault="00BF68C0">
      <w:pPr>
        <w:shd w:val="clear" w:color="auto" w:fill="FFFFFF"/>
        <w:spacing w:after="460" w:line="288" w:lineRule="auto"/>
        <w:rPr>
          <w:color w:val="2196F3"/>
          <w:sz w:val="24"/>
          <w:szCs w:val="24"/>
        </w:rPr>
      </w:pPr>
      <w:r>
        <w:rPr>
          <w:color w:val="1879CF"/>
          <w:sz w:val="42"/>
          <w:szCs w:val="42"/>
        </w:rPr>
        <w:t>О туре</w:t>
      </w:r>
    </w:p>
    <w:p w14:paraId="28DB4CCF" w14:textId="77777777" w:rsidR="00BF68C0" w:rsidRDefault="00BF68C0">
      <w:pPr>
        <w:spacing w:line="408" w:lineRule="auto"/>
        <w:rPr>
          <w:rFonts w:asciiTheme="minorHAnsi" w:eastAsia="Roboto" w:hAnsiTheme="minorHAnsi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Популярные города Кавказских Минеральных Вод в экскурсионном туре «Курортный роман»</w:t>
      </w:r>
    </w:p>
    <w:p w14:paraId="00000003" w14:textId="2A691711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За 8 дней посмотрите главные достопримечательности Кисловодска, Пятигорска, Ессентуков и Железноводска, съездите в Домбай и Архыз, а ещё подниметесь по канатной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дороге на Эльбрус. Программа составлена так, чтобы не просто познакомиться с курортами Ставрополья, но и увидеть горы Главного Кавказского хребта и самую высокую вершину Европы. </w:t>
      </w:r>
    </w:p>
    <w:p w14:paraId="00000004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Окунетесь в атмосферу жизни городов и проникнетесь любовью к горам, будете сл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ушать истории и гулять в пейзажах, которые так любил Лермонтов, а ещё составите свой рейтинг минеральной воды, попробовав каждую. Отличная возможность за один отпуск посетить сразу три региона России - Кавказские Минеральные Воды, Карачаево-Черкесию и Каба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рдино-Балкарию.</w:t>
      </w:r>
    </w:p>
    <w:p w14:paraId="00000005" w14:textId="77777777" w:rsidR="00A9247A" w:rsidRDefault="00A9247A">
      <w:pPr>
        <w:spacing w:line="408" w:lineRule="auto"/>
        <w:rPr>
          <w:rFonts w:ascii="Roboto" w:eastAsia="Roboto" w:hAnsi="Roboto" w:cs="Roboto"/>
          <w:b/>
          <w:color w:val="4296ED"/>
          <w:sz w:val="21"/>
          <w:szCs w:val="21"/>
          <w:highlight w:val="white"/>
        </w:rPr>
      </w:pPr>
    </w:p>
    <w:p w14:paraId="00000006" w14:textId="77777777" w:rsidR="00A9247A" w:rsidRDefault="00BF68C0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2" w:name="_rwlc2wbem0qp" w:colFirst="0" w:colLast="0"/>
      <w:bookmarkEnd w:id="2"/>
      <w:r>
        <w:rPr>
          <w:b/>
          <w:color w:val="212121"/>
          <w:sz w:val="39"/>
          <w:szCs w:val="39"/>
          <w:highlight w:val="white"/>
        </w:rPr>
        <w:t>Это тур для тех, кто:</w:t>
      </w:r>
    </w:p>
    <w:p w14:paraId="00000007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слышал про курорты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КавМинВод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но до сих пор ни разу здесь не был;</w:t>
      </w:r>
    </w:p>
    <w:p w14:paraId="00000008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хочет увидеть высочайшие в России горы, а не просто посмотреть города;</w:t>
      </w:r>
    </w:p>
    <w:p w14:paraId="00000009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никогда не пил минеральную воду из-под крана и не купался в ней;</w:t>
      </w:r>
    </w:p>
    <w:p w14:paraId="0000000A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готов за один 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тпуск проехать три региона России;</w:t>
      </w:r>
    </w:p>
    <w:p w14:paraId="0000000B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желает составить свой рейтинг кавказских городов-курортов и минеральной воды, посетив и попробовав каждые;</w:t>
      </w:r>
    </w:p>
    <w:p w14:paraId="0000000C" w14:textId="77777777" w:rsidR="00A9247A" w:rsidRDefault="00BF68C0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почитает творчество Лермонтова и мечтает увидеть пейзажи, которые вдохновляли поэта;</w:t>
      </w:r>
    </w:p>
    <w:p w14:paraId="0000000D" w14:textId="77777777" w:rsidR="00A9247A" w:rsidRDefault="00BF68C0">
      <w:pPr>
        <w:numPr>
          <w:ilvl w:val="0"/>
          <w:numId w:val="2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доверяет свой отдых туроперат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ору с 11-летним опытом организации путешествий по Северному Кавказу.</w:t>
      </w:r>
    </w:p>
    <w:p w14:paraId="0000000E" w14:textId="77777777" w:rsidR="00A9247A" w:rsidRDefault="00BF68C0">
      <w:pPr>
        <w:spacing w:line="40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Напоминаем, об изменении цены тура по сезонам:</w:t>
      </w:r>
    </w:p>
    <w:p w14:paraId="0000000F" w14:textId="77777777" w:rsidR="00A9247A" w:rsidRDefault="00BF68C0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 01.03 по 19.04 - 85 000 руб. </w:t>
      </w:r>
    </w:p>
    <w:p w14:paraId="00000010" w14:textId="77777777" w:rsidR="00A9247A" w:rsidRDefault="00BF68C0">
      <w:pPr>
        <w:numPr>
          <w:ilvl w:val="0"/>
          <w:numId w:val="5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26.04 по 27.09 - 95 000 руб.</w:t>
      </w:r>
    </w:p>
    <w:p w14:paraId="00000011" w14:textId="77777777" w:rsidR="00A9247A" w:rsidRDefault="00BF68C0">
      <w:pPr>
        <w:numPr>
          <w:ilvl w:val="0"/>
          <w:numId w:val="5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04.10 по 20.12 - 85 000 руб.</w:t>
      </w:r>
    </w:p>
    <w:p w14:paraId="00000012" w14:textId="77777777" w:rsidR="00A9247A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проходит маршрут</w:t>
      </w:r>
    </w:p>
    <w:p w14:paraId="00000013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Минеральные воды - Пятигорск - Экскурсия по Ессентукам - Экскурсия по Железноводску - поляна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Баксан, термальный комплекс - Музей Лермонтова - Парк Цветник - Озеро Провал - Домбай - Мусса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Гоначхирское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Красногорская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сторожевая башня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САО РАН - Нижне-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Архызское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городище - Кисловодск - Дача Шаляпина - Пятигорск - Минеральные Воды</w:t>
      </w:r>
    </w:p>
    <w:p w14:paraId="00000014" w14:textId="77777777" w:rsidR="00A9247A" w:rsidRDefault="00A9247A"/>
    <w:p w14:paraId="00000015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qxmlpyvbc1mz" w:colFirst="0" w:colLast="0"/>
      <w:bookmarkEnd w:id="3"/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ВСТРЕЧА, РАЗМЕЩЕНИЕ В ПЯТИГОРСКЕ, ПРИВЕТСТВЕННЫЙ УЖИН</w:t>
      </w:r>
    </w:p>
    <w:p w14:paraId="00000016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Встречаемся в аэропорту или на ж/д вокзале в Минеральных Водах. Групповой трансфер отвезёт в Пя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тигорск, это буквально 20 минут в дороге. Заселение в гостиницу и по плану приветственный ужин в 19:00, на котором все и познакомимся. </w:t>
      </w:r>
    </w:p>
    <w:p w14:paraId="00000017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гостиница в Пятигорске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ужин в 19:00</w:t>
      </w:r>
    </w:p>
    <w:p w14:paraId="00000018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ane941zemw3t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ОБЗОРНАЯ ЭКСКУРСИЯ ПО Г. ЕССЕНТУКИ: ТЕАТРАЛЬНАЯ ПЛОЩАДЬ, КУРОРТНЫЙ ПАРК, ИСТОЧНИКИ, ГРЯЗЕЛЕЧЕБНИЦА ИМ. СЕМАШКО; ОБЗОРНАЯ ЭКСКУРСИЯ ПО Г.ЖЕЛЕЗНОВОДСК: КАСКАДНАЯ ЛЕСТНИЦА, БЮВЕТЫ, ПУШКИНСКАЯ ГАЛЕРЕЯ, ЯЙЦО ЖЕЛАНИЙ, ДАЧА ЭМИРА БУХАРСКОГО, ОЗЕРО «30-КА»</w:t>
      </w:r>
    </w:p>
    <w:p w14:paraId="00000019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Первая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глава экскурсионного тура «Курортный роман» посвящена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г.Ессентуки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г.Железноводск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Это два популярных курорта Кавказских Минеральных Вод. На обзорной экскурсии по Ессентукам погуляем по Курортному парку, сделаем пару фото, как будто в Греции, у грязелечеб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ницы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им.Семашко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попробуем минералку – из-под обычного крана ту самую, которую обычно покупаем в бутылках в магазине.</w:t>
      </w:r>
    </w:p>
    <w:p w14:paraId="0000001A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br/>
        <w:t xml:space="preserve">Путешествие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КавМинВодам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продолжится в маленьком, но невероятно уютном городе Железноводск! Курортный парк города раскинулся по склонам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горы Железной. За время существования он, как драгоценная шкатулка, наполнился разными артефактами – дворец Эмира Бухарского, Пушкинская галерея (кто-то считает её красивее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Лермонтовской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 Пятигорске – сравните), курортный фонтан в виде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бюветницы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вкусней</w:t>
      </w:r>
      <w:r>
        <w:rPr>
          <w:rFonts w:ascii="Roboto" w:eastAsia="Roboto" w:hAnsi="Roboto" w:cs="Roboto"/>
          <w:color w:val="666666"/>
          <w:sz w:val="21"/>
          <w:szCs w:val="21"/>
        </w:rPr>
        <w:t>шая минеральная вода, Каскадная лестница в 574 ступени и озеро «30-ка».</w:t>
      </w:r>
    </w:p>
    <w:p w14:paraId="0000001B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10:00 Выезд из отеля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11:00-13:00 Прогулка по Ессентукам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13:00-14:00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14:00-17:00 Экскурсия по Железноводску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17:40 Возвращение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автрак в гостинице</w:t>
      </w:r>
    </w:p>
    <w:p w14:paraId="0000001C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9n1ph410sij5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КАБАРДИНО-БАЛКАРИЯ: ЭЛЬБРУС – ПОЛЯНА АЗАУ И СТАНЦИЯ «МИР», ТЕРМАЛЬНЫЕ ИСТОЧНИКИ «БАКСАН», ВОЗВРАЩЕНИЕ В ПЯТИГОРСК</w:t>
      </w:r>
    </w:p>
    <w:p w14:paraId="0000001D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В этот день экскурсионного тура выйдем за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КавМинВоды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отправимся в соседнюю Кабардино-Балкарию, в горы к самой вы</w:t>
      </w:r>
      <w:r>
        <w:rPr>
          <w:rFonts w:ascii="Roboto" w:eastAsia="Roboto" w:hAnsi="Roboto" w:cs="Roboto"/>
          <w:color w:val="666666"/>
          <w:sz w:val="21"/>
          <w:szCs w:val="21"/>
        </w:rPr>
        <w:t>сокой точки России и Европы – Эльбрус. Поднимемся на высоту 3500 м. над уровнем моря, чтобы увидеть голубые льды, белые снега, островерхие горы в белых папахах, внизу тонкие ленточки рек, а над головой бездонное голубое небо!</w:t>
      </w:r>
    </w:p>
    <w:p w14:paraId="0000001E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Завершим день посещение термал</w:t>
      </w:r>
      <w:r>
        <w:rPr>
          <w:rFonts w:ascii="Roboto" w:eastAsia="Roboto" w:hAnsi="Roboto" w:cs="Roboto"/>
          <w:color w:val="666666"/>
          <w:sz w:val="21"/>
          <w:szCs w:val="21"/>
        </w:rPr>
        <w:t>ьного комплекса «Баксан», где можно поплавать в холодных и тёплых минеральных источниках. Время, проведенное здесь, станет лучшим завершением насыщенного впечатлениями дня!</w:t>
      </w:r>
    </w:p>
    <w:p w14:paraId="0000001F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8:00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8:30 Выезд из гостиницы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12:20 Прибытие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br/>
        <w:t>15:00 Выез</w:t>
      </w:r>
      <w:r>
        <w:rPr>
          <w:rFonts w:ascii="Roboto" w:eastAsia="Roboto" w:hAnsi="Roboto" w:cs="Roboto"/>
          <w:color w:val="666666"/>
          <w:sz w:val="21"/>
          <w:szCs w:val="21"/>
        </w:rPr>
        <w:t>д на термальные источники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16:30-18:30 Баксан, термальный комплекс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18:40 Выезд в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20:00 Прибытие в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0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uvmziqx95lqm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КАРАЧАЕВО-ЧЕРКЕСИЯ: ДОМБАЙ, КАНАТНЫЙ ПОДЪЁМ НА Г.МУССА-АЧИТАРА, ШОАНИНСКИЙ И С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ЕНТИНСКИЙ ХРАМЫ, ВОЗВРАЩЕНИЕ В ПЯТИГОРСК</w:t>
      </w:r>
    </w:p>
    <w:p w14:paraId="00000021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Домбай в другой соседней с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КавМинВодами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республике Карачаево-Черкесия удивит с одной стороны красотой своих гор. Поднимемся по канатной дороге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г.Мусса-Ачитара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С другой – своей древней историей и археологическими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находками. Посмотрим старейшие храмы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Шоанинский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Сентинский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и перенесёмся на тысячи лет назад. </w:t>
      </w:r>
    </w:p>
    <w:p w14:paraId="00000022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8:00 Выезд из отеля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12:00 Приезд в Домбай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12:30 Подъем по канатной дороге на г. Мусса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16:00 Выезд из Домбая с заездом к храмам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21:</w:t>
      </w:r>
      <w:r>
        <w:rPr>
          <w:rFonts w:ascii="Roboto" w:eastAsia="Roboto" w:hAnsi="Roboto" w:cs="Roboto"/>
          <w:color w:val="666666"/>
          <w:sz w:val="21"/>
          <w:szCs w:val="21"/>
        </w:rPr>
        <w:t>00 Возвращение в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3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7" w:name="_6st5fy2mz1vw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ОБЗОРНАЯ ЭКСКУРСИЯ ПО Г. ПЯТИГОРСК: МУЗЕЙ М.Ю.ЛЕРМОНТОВА, МАШУК, ПАРК «ЦВЕТНИК», ГРОТ «ДИАНЫ», ГОРА ГОРЯЧАЯ, ЛЕРМОНТОВСКИЕ ВАННЫ, АКАДЕМИЧЕСКАЯ ГАЛЕРЕЯ, ЭОЛОВА АРФА, КАРСТОВОЕ ОЗЕРО ПРОВАЛ</w:t>
      </w:r>
    </w:p>
    <w:p w14:paraId="00000024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В Курортном романе целую главу, то есть день, посвятим г.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, который тесно связан с именем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М.Ю.Лермонтова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Поэтому пойдём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лермонтовским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местам дорогой поэта, откуда он наблюдал, где жил и устроил свой последний бал за неделю до дуэли, где умер и был изначально погребён. Погуляем в парке «Цветник», узнаем истори</w:t>
      </w:r>
      <w:r>
        <w:rPr>
          <w:rFonts w:ascii="Roboto" w:eastAsia="Roboto" w:hAnsi="Roboto" w:cs="Roboto"/>
          <w:color w:val="666666"/>
          <w:sz w:val="21"/>
          <w:szCs w:val="21"/>
        </w:rPr>
        <w:t>ю Провала и поднимемся по канатной дороге на Машук, откуда видны окрестности города, а в ясную погоду даже Эльбрус.</w:t>
      </w:r>
    </w:p>
    <w:p w14:paraId="00000025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9:00 Завтрак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Музей Лермонтова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12:00 Парк Цветник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15:00 Озеро Провал, канатный подъём на Машук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ание: завтрак в гостинице</w:t>
      </w:r>
    </w:p>
    <w:p w14:paraId="00000026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8" w:name="_awswpu9yad91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КАРАЧАЕВО-ЧЕРКЕСИЯ: КРАСНОГОРСКАЯ СТОРОЖЕВАЯ БАШНЯ, АРХЫЗ, СПЕЦИАЛЬНАЯ АСТРОФИЗИЧЕСКАЯ ОБСЕРВАТОРИЯ РАН, НИЖНЕ-АРХЫЗСКОЕ ГОРОДИЩЕ, ВОЗВРАЩЕНИЕ В ПЯТИГОРСК</w:t>
      </w:r>
    </w:p>
    <w:p w14:paraId="00000027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Отправляемся в Карачаево-Черкесию к другому популярному курорту ре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гиона - Архызу. Его хорошо знают по горнолыжному отдыху, но это место хранит в себе историю древнего аланского государства. Учёные даже считают, что именно здесь была в своё время столица Алании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г.Магас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. Посмотрим на его руины в Нижне-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Архызском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городище.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А ещё удивимся, как в Архызе удачно сочетаются историей с прорывной современной наукой. Ведь именно здесь находится самый большой телескоп на материке. Заедем в обсерваторию и послушаем рассказ астрономов об истории этого места.</w:t>
      </w:r>
    </w:p>
    <w:p w14:paraId="00000028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08:30 Выезд из Пятигорска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 xml:space="preserve">11:15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Красногорская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сторожевая башня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12:10 САО РАН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14:20 Музей САО РАН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Нижне-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Архызское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городище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17:40 Выезд в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21:00 Возвращение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9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9" w:name="_5cj9b51636j3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ОБЗОР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НАЯ ЭКСКУРСИЯ ПО Г.КИСЛОВОДСК: КУРОРТНЫЙ ПАРК, НАРЗАННАЯ ГАЛЕРЕЯ, КУРОРТНЫЙ БУЛЬВАР, ДАЧА ШАЛЯПИНА, КОНЦЕРТ ОРГАННОЙ МУЗЫКИ</w:t>
      </w:r>
    </w:p>
    <w:p w14:paraId="0000002A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Заключительный день экскурсионной программы в туре «Курортный роман» посвятим красивейшему курорту Кавказских Минеральных Вод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г.Ки</w:t>
      </w:r>
      <w:r>
        <w:rPr>
          <w:rFonts w:ascii="Roboto" w:eastAsia="Roboto" w:hAnsi="Roboto" w:cs="Roboto"/>
          <w:color w:val="666666"/>
          <w:sz w:val="21"/>
          <w:szCs w:val="21"/>
        </w:rPr>
        <w:t>словодск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Он станет кульминацией путешествия и любовью с первого взгляда. Погуляем по Курортному бульвару и парку, попьём нарзана в главной галерее, посетим дачу Шаляпина. </w:t>
      </w:r>
    </w:p>
    <w:p w14:paraId="0000002B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Финальным аккордом этого дня станет концерт органной музыки.</w:t>
      </w:r>
    </w:p>
    <w:p w14:paraId="0000002C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b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9:00 Завт</w:t>
      </w:r>
      <w:r>
        <w:rPr>
          <w:rFonts w:ascii="Roboto" w:eastAsia="Roboto" w:hAnsi="Roboto" w:cs="Roboto"/>
          <w:color w:val="666666"/>
          <w:sz w:val="21"/>
          <w:szCs w:val="21"/>
        </w:rPr>
        <w:t>рак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9:30 Выезд из гостиницы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10:20 Дача Шаляпина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14:30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18:00 Ужин в кафе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19:00 Концерт органной музыки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20:30 Выезд в Пятигорск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21:30 Размещение в Пятигорске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Пятигорск.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D" w14:textId="77777777" w:rsidR="00A9247A" w:rsidRDefault="00BF68C0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0" w:name="_poip95ma8iik" w:colFirst="0" w:colLast="0"/>
      <w:bookmarkEnd w:id="10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САМОС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ТОЯТЕЛЬНОЕ ПОСЕЩЕНИЕ ГАСТРОМАРКЕТА И «ВЕРХНЕГО РЫНКА» В ПЯТИГОРСКЕ, ПОКУПКА СУВЕНИРОВ, ТРАНСФЕР В МИНЕРАЛЬНЫЕ ВОДЫ</w:t>
      </w:r>
    </w:p>
    <w:p w14:paraId="0000002E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До отъезда успеете посетить гастрономическую достопримечательность Пятигорска «Кухни Мира» и «Верхний рынок». Здесь можно купить сувениры и к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авказские продукты. </w:t>
      </w:r>
    </w:p>
    <w:p w14:paraId="0000002F" w14:textId="1CA6BCF9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 xml:space="preserve">После </w:t>
      </w:r>
      <w:r>
        <w:rPr>
          <w:rFonts w:asciiTheme="minorHAnsi" w:eastAsia="Roboto" w:hAnsiTheme="minorHAnsi" w:cs="Roboto"/>
          <w:color w:val="666666"/>
          <w:sz w:val="21"/>
          <w:szCs w:val="21"/>
          <w:lang w:val="ru-RU"/>
        </w:rPr>
        <w:t xml:space="preserve"> </w:t>
      </w:r>
      <w:r>
        <w:rPr>
          <w:rFonts w:ascii="Roboto" w:eastAsia="Roboto" w:hAnsi="Roboto" w:cs="Roboto"/>
          <w:color w:val="666666"/>
          <w:sz w:val="21"/>
          <w:szCs w:val="21"/>
        </w:rPr>
        <w:t>групповой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трансфер в Минеральные Воды ко времени отъезда.</w:t>
      </w:r>
    </w:p>
    <w:p w14:paraId="00000030" w14:textId="77777777" w:rsidR="00A9247A" w:rsidRDefault="00BF68C0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i/>
          <w:color w:val="666666"/>
          <w:sz w:val="21"/>
          <w:szCs w:val="21"/>
        </w:rPr>
        <w:t>Питание: завтрак в гостинице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Трансфер в Минеральные воды ко времени отъезда</w:t>
      </w:r>
    </w:p>
    <w:p w14:paraId="00000031" w14:textId="77777777" w:rsidR="00A9247A" w:rsidRDefault="00A9247A"/>
    <w:p w14:paraId="00000032" w14:textId="77777777" w:rsidR="00A9247A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Информация о туре</w:t>
      </w:r>
    </w:p>
    <w:p w14:paraId="00000033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5b03htnef2lj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34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 Дней / 7 Ночей</w:t>
      </w:r>
    </w:p>
    <w:p w14:paraId="00000035" w14:textId="77777777" w:rsidR="00A9247A" w:rsidRDefault="00BF68C0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(есть возможность изменения числа дней в туре. Для расчета программы обращайтесь к менеджеру. Порядок проведения экскурсий может быть изменен на усмотрение гида)</w:t>
      </w:r>
    </w:p>
    <w:p w14:paraId="00000036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uemobf2dlow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37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16 человек</w:t>
      </w:r>
    </w:p>
    <w:p w14:paraId="00000038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2hukg4ulmkyu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39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Не менее 6 лет</w:t>
      </w:r>
    </w:p>
    <w:p w14:paraId="0000003A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rwvowarw6tv7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B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3C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6dx78gpk3i24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3D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Минеральные Воды, аэропорт или ж/д вокзал, суббота встреча с 9:00 до 19:00</w:t>
      </w:r>
    </w:p>
    <w:p w14:paraId="0000003E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2e0itlfbced7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3F" w14:textId="77777777" w:rsidR="00A9247A" w:rsidRDefault="00BF68C0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Пятигорск, трансфер в г. Минеральные Воды групповой трансфер с 9:00 до 19:00</w:t>
      </w:r>
    </w:p>
    <w:p w14:paraId="00000040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q9xgcsjolyvw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41" w14:textId="77777777" w:rsidR="00A9247A" w:rsidRDefault="00BF68C0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42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марта</w:t>
      </w:r>
    </w:p>
    <w:p w14:paraId="00000043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апреля</w:t>
      </w:r>
    </w:p>
    <w:p w14:paraId="00000044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3, 10, 17, 24, 31 мая</w:t>
      </w:r>
    </w:p>
    <w:p w14:paraId="00000045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14, 21, 28 июня</w:t>
      </w:r>
    </w:p>
    <w:p w14:paraId="00000046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12, 19, 26 июля</w:t>
      </w:r>
    </w:p>
    <w:p w14:paraId="00000047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9, 16, 23, 30 августа</w:t>
      </w:r>
    </w:p>
    <w:p w14:paraId="00000048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20, 27 сентября</w:t>
      </w:r>
    </w:p>
    <w:p w14:paraId="00000049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4, 11, 18, 25 октября</w:t>
      </w:r>
    </w:p>
    <w:p w14:paraId="0000004A" w14:textId="77777777" w:rsidR="00A9247A" w:rsidRDefault="00BF68C0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1, 8, 15, 22, 29 ноября</w:t>
      </w:r>
    </w:p>
    <w:p w14:paraId="0000004B" w14:textId="77777777" w:rsidR="00A9247A" w:rsidRDefault="00BF68C0">
      <w:pPr>
        <w:numPr>
          <w:ilvl w:val="0"/>
          <w:numId w:val="7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13, 20 декабря</w:t>
      </w:r>
    </w:p>
    <w:p w14:paraId="0000004C" w14:textId="77777777" w:rsidR="00A9247A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  <w:highlight w:val="white"/>
        </w:rPr>
        <w:t>Стоимость тура со взрослого человека</w:t>
      </w:r>
    </w:p>
    <w:p w14:paraId="0000004D" w14:textId="77777777" w:rsidR="00A9247A" w:rsidRDefault="00BF68C0">
      <w:pPr>
        <w:shd w:val="clear" w:color="auto" w:fill="FFFFFF"/>
        <w:spacing w:after="460" w:line="288" w:lineRule="auto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color w:val="1879CF"/>
          <w:sz w:val="28"/>
          <w:szCs w:val="28"/>
          <w:highlight w:val="white"/>
        </w:rPr>
        <w:t>В период проведения тура:</w:t>
      </w:r>
    </w:p>
    <w:p w14:paraId="0000004E" w14:textId="77777777" w:rsidR="00A9247A" w:rsidRDefault="00BF68C0">
      <w:pPr>
        <w:numPr>
          <w:ilvl w:val="0"/>
          <w:numId w:val="9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 01.03 по 19.04 - 85 000 руб. </w:t>
      </w:r>
    </w:p>
    <w:p w14:paraId="0000004F" w14:textId="77777777" w:rsidR="00A9247A" w:rsidRDefault="00BF68C0">
      <w:pPr>
        <w:numPr>
          <w:ilvl w:val="0"/>
          <w:numId w:val="9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26.04 по 27.09 - 95 000 руб.</w:t>
      </w:r>
    </w:p>
    <w:p w14:paraId="00000050" w14:textId="77777777" w:rsidR="00A9247A" w:rsidRDefault="00BF68C0">
      <w:pPr>
        <w:numPr>
          <w:ilvl w:val="0"/>
          <w:numId w:val="9"/>
        </w:numPr>
        <w:shd w:val="clear" w:color="auto" w:fill="FFFFFF"/>
        <w:spacing w:after="300"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04.10 по 20.12 - 85 000 руб.</w:t>
      </w:r>
    </w:p>
    <w:p w14:paraId="00000051" w14:textId="77777777" w:rsidR="00A9247A" w:rsidRDefault="00A9247A">
      <w:pPr>
        <w:shd w:val="clear" w:color="auto" w:fill="FFFFFF"/>
        <w:spacing w:after="300" w:line="288" w:lineRule="auto"/>
        <w:ind w:left="720"/>
        <w:rPr>
          <w:color w:val="1879CF"/>
          <w:sz w:val="28"/>
          <w:szCs w:val="28"/>
          <w:highlight w:val="white"/>
        </w:rPr>
      </w:pPr>
    </w:p>
    <w:p w14:paraId="00000052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4wsfxm5fqbct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53" w14:textId="77777777" w:rsidR="00A9247A" w:rsidRDefault="00BF68C0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Питание: завтраки, Ужин- знакомство в отеле в 1 день </w:t>
      </w:r>
    </w:p>
    <w:p w14:paraId="00000054" w14:textId="77777777" w:rsidR="00A9247A" w:rsidRDefault="00BF68C0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55" w14:textId="77777777" w:rsidR="00A9247A" w:rsidRDefault="00BF68C0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56" w14:textId="77777777" w:rsidR="00A9247A" w:rsidRDefault="00BF68C0">
      <w:pPr>
        <w:numPr>
          <w:ilvl w:val="0"/>
          <w:numId w:val="3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57" w14:textId="77777777" w:rsidR="00A9247A" w:rsidRDefault="00BF68C0">
      <w:pPr>
        <w:numPr>
          <w:ilvl w:val="0"/>
          <w:numId w:val="3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58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yfxi9do1nh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59" w14:textId="77777777" w:rsidR="00A9247A" w:rsidRDefault="00BF68C0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 тура</w:t>
      </w:r>
    </w:p>
    <w:p w14:paraId="0000005A" w14:textId="77777777" w:rsidR="00A9247A" w:rsidRDefault="00BF68C0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Курортный сбор</w:t>
      </w:r>
    </w:p>
    <w:p w14:paraId="0000005B" w14:textId="77777777" w:rsidR="00A9247A" w:rsidRDefault="00BF68C0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Подъемы по канатным дорогам</w:t>
      </w:r>
    </w:p>
    <w:p w14:paraId="0000005C" w14:textId="77777777" w:rsidR="00A9247A" w:rsidRDefault="00BF68C0">
      <w:pPr>
        <w:numPr>
          <w:ilvl w:val="0"/>
          <w:numId w:val="1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</w:t>
      </w:r>
    </w:p>
    <w:p w14:paraId="0000005D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yomuswe4k3oe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5E" w14:textId="77777777" w:rsidR="00A9247A" w:rsidRDefault="00BF68C0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5F" w14:textId="77777777" w:rsidR="00A9247A" w:rsidRDefault="00BF68C0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60" w14:textId="77777777" w:rsidR="00A9247A" w:rsidRDefault="00BF68C0">
      <w:pPr>
        <w:numPr>
          <w:ilvl w:val="0"/>
          <w:numId w:val="8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61" w14:textId="77777777" w:rsidR="00A9247A" w:rsidRDefault="00BF68C0">
      <w:pPr>
        <w:numPr>
          <w:ilvl w:val="0"/>
          <w:numId w:val="8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17 500 р. за весь период тура</w:t>
      </w:r>
    </w:p>
    <w:p w14:paraId="00000062" w14:textId="77777777" w:rsidR="00A9247A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Дополнительные расходы могут составить</w:t>
      </w:r>
    </w:p>
    <w:p w14:paraId="00000063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380 руб. с человека (взрослый билет) - канатная дорога на г. Машук</w:t>
      </w:r>
    </w:p>
    <w:p w14:paraId="00000064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200 руб. с человека - экологический сбор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Приэльбрусье</w:t>
      </w:r>
      <w:proofErr w:type="spellEnd"/>
    </w:p>
    <w:p w14:paraId="00000065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1900 руб. + эко сбор 200 руб. с человека - канатная дорога на г. Эльбрус, все очереди</w:t>
      </w:r>
    </w:p>
    <w:p w14:paraId="00000066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2400 руб. с человека - канатная дорога на г. Мусса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все очереди</w:t>
      </w:r>
    </w:p>
    <w:p w14:paraId="00000067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500 руб. с человека - входной билет в термальный комплекс "Баксан"</w:t>
      </w:r>
    </w:p>
    <w:p w14:paraId="00000068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200 руб. с человека - экологиче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ский сбор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Гоначхирское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</w:t>
      </w:r>
    </w:p>
    <w:p w14:paraId="00000069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500 руб. с человека - входной билет к Телескопу САО РАН </w:t>
      </w:r>
    </w:p>
    <w:p w14:paraId="0000006A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300 руб. с человека - экологический сбор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Нижнеархызское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городище </w:t>
      </w:r>
    </w:p>
    <w:p w14:paraId="0000006B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200 руб. с человека - экологический сбор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Шоанинский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храм</w:t>
      </w:r>
    </w:p>
    <w:p w14:paraId="0000006C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1300-1600 руб. с человека - билет на концер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 органной музыки (действует Пушкинская карта)</w:t>
      </w:r>
    </w:p>
    <w:p w14:paraId="0000006D" w14:textId="77777777" w:rsidR="00A9247A" w:rsidRDefault="00BF68C0">
      <w:pPr>
        <w:numPr>
          <w:ilvl w:val="0"/>
          <w:numId w:val="4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ориентировочно 650 руб./чел. обед на маршруте</w:t>
      </w:r>
    </w:p>
    <w:p w14:paraId="0000006E" w14:textId="77777777" w:rsidR="00A9247A" w:rsidRDefault="00BF68C0">
      <w:pPr>
        <w:numPr>
          <w:ilvl w:val="0"/>
          <w:numId w:val="4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ориентировочно 800 руб./чел. ужин в городе проживания</w:t>
      </w:r>
    </w:p>
    <w:p w14:paraId="0000006F" w14:textId="77777777" w:rsidR="00A9247A" w:rsidRDefault="00BF68C0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Важно знать</w:t>
      </w:r>
    </w:p>
    <w:p w14:paraId="00000070" w14:textId="77777777" w:rsidR="00A9247A" w:rsidRDefault="00BF68C0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1" w:name="_iu8erog0xygv" w:colFirst="0" w:colLast="0"/>
      <w:bookmarkEnd w:id="21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71" w14:textId="77777777" w:rsidR="00A9247A" w:rsidRDefault="00BF68C0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 правильно подобранная обувь и одежда!</w:t>
      </w:r>
    </w:p>
    <w:p w14:paraId="00000072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73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74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Непромокаемую ветрозащитную куртку и теплую одежду для подъема в горы</w:t>
      </w:r>
    </w:p>
    <w:p w14:paraId="00000075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76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Принадлежности для бассейна: купальник / плавки, полотенца, тапочки (не одноразовые).</w:t>
      </w:r>
    </w:p>
    <w:p w14:paraId="00000077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78" w14:textId="77777777" w:rsidR="00A9247A" w:rsidRDefault="00BF68C0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79" w14:textId="77777777" w:rsidR="00A9247A" w:rsidRDefault="00BF68C0">
      <w:pPr>
        <w:numPr>
          <w:ilvl w:val="0"/>
          <w:numId w:val="6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кую обувь по сезону (не путать с кедами и балетками!)</w:t>
      </w:r>
    </w:p>
    <w:p w14:paraId="0000007A" w14:textId="77777777" w:rsidR="00A9247A" w:rsidRDefault="00A9247A"/>
    <w:sectPr w:rsidR="00A9247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A9F"/>
    <w:multiLevelType w:val="multilevel"/>
    <w:tmpl w:val="85EA041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C507E"/>
    <w:multiLevelType w:val="multilevel"/>
    <w:tmpl w:val="5E6CD7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9A4DA4"/>
    <w:multiLevelType w:val="multilevel"/>
    <w:tmpl w:val="90942B0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9B78D9"/>
    <w:multiLevelType w:val="multilevel"/>
    <w:tmpl w:val="FF74CB0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15736"/>
    <w:multiLevelType w:val="multilevel"/>
    <w:tmpl w:val="E70405C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231042"/>
    <w:multiLevelType w:val="multilevel"/>
    <w:tmpl w:val="DD0A68D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7F4D1E"/>
    <w:multiLevelType w:val="multilevel"/>
    <w:tmpl w:val="67080DC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FF5156"/>
    <w:multiLevelType w:val="multilevel"/>
    <w:tmpl w:val="2AEE372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4342ED"/>
    <w:multiLevelType w:val="multilevel"/>
    <w:tmpl w:val="70CA666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7A"/>
    <w:rsid w:val="00A9247A"/>
    <w:rsid w:val="00B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7144"/>
  <w15:docId w15:val="{E49438EF-C8CC-4B1C-8B7B-9B60954F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2025-02-03T09:37:00Z</dcterms:created>
  <dcterms:modified xsi:type="dcterms:W3CDTF">2025-02-03T09:39:00Z</dcterms:modified>
</cp:coreProperties>
</file>