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8E1D" w14:textId="5054BDDC" w:rsidR="008D5D8D" w:rsidRPr="009972E0" w:rsidRDefault="009972E0" w:rsidP="008D5D8D">
      <w:pPr>
        <w:pStyle w:val="a4"/>
        <w:shd w:val="pct15" w:color="auto" w:fill="auto"/>
        <w:rPr>
          <w:szCs w:val="22"/>
        </w:rPr>
      </w:pPr>
      <w:r>
        <w:rPr>
          <w:szCs w:val="22"/>
        </w:rPr>
        <w:t>ПУТЕШЕСТВИЕ НА АЛТАЙ</w:t>
      </w:r>
      <w:r w:rsidR="00680C0A">
        <w:rPr>
          <w:szCs w:val="22"/>
        </w:rPr>
        <w:t>, 4 дня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08"/>
        <w:gridCol w:w="1179"/>
        <w:gridCol w:w="3719"/>
      </w:tblGrid>
      <w:tr w:rsidR="008D5D8D" w:rsidRPr="004C16C6" w14:paraId="59EC6094" w14:textId="77777777" w:rsidTr="00671ED1">
        <w:tc>
          <w:tcPr>
            <w:tcW w:w="5308" w:type="dxa"/>
          </w:tcPr>
          <w:p w14:paraId="0795C707" w14:textId="77777777" w:rsidR="00671ED1" w:rsidRPr="004C16C6" w:rsidRDefault="00671ED1" w:rsidP="00170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011EE1" w14:textId="77777777" w:rsidR="008D5D8D" w:rsidRPr="004C16C6" w:rsidRDefault="008D5D8D" w:rsidP="00170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маршрута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: экскурсионный</w:t>
            </w:r>
          </w:p>
        </w:tc>
        <w:tc>
          <w:tcPr>
            <w:tcW w:w="4898" w:type="dxa"/>
            <w:gridSpan w:val="2"/>
          </w:tcPr>
          <w:p w14:paraId="7E0A4E37" w14:textId="77777777" w:rsidR="00671ED1" w:rsidRPr="004C16C6" w:rsidRDefault="00671ED1" w:rsidP="00490B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6781D3" w14:textId="77777777" w:rsidR="008D5D8D" w:rsidRPr="004C16C6" w:rsidRDefault="008D5D8D" w:rsidP="00490B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Продолжительность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490BDC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8D5D8D" w:rsidRPr="004C16C6" w14:paraId="37B49F74" w14:textId="77777777" w:rsidTr="00671ED1">
        <w:tc>
          <w:tcPr>
            <w:tcW w:w="6487" w:type="dxa"/>
            <w:gridSpan w:val="2"/>
          </w:tcPr>
          <w:p w14:paraId="5C420161" w14:textId="77777777" w:rsidR="008D5D8D" w:rsidRPr="004C16C6" w:rsidRDefault="008D5D8D" w:rsidP="00170C7E">
            <w:pPr>
              <w:spacing w:after="0" w:line="240" w:lineRule="auto"/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Стоимость тура (от Горно-Алтайска):</w:t>
            </w:r>
          </w:p>
          <w:p w14:paraId="6B3BCA7D" w14:textId="1293EC4E" w:rsidR="008D5D8D" w:rsidRPr="004C16C6" w:rsidRDefault="00AF3626" w:rsidP="009972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«Путешествие на Алтай»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б</w:t>
            </w:r>
            <w:r w:rsidR="00852E62" w:rsidRPr="00852E62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юдже</w:t>
            </w:r>
            <w:r w:rsidR="00852E62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680C0A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46200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3719" w:type="dxa"/>
          </w:tcPr>
          <w:p w14:paraId="6FD41EF5" w14:textId="055AB0EB" w:rsidR="008D5D8D" w:rsidRPr="004C16C6" w:rsidRDefault="008D5D8D" w:rsidP="00170C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Кол-во туристов в группе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: 6-1</w:t>
            </w:r>
            <w:r w:rsidR="00211648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5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чел</w:t>
            </w:r>
          </w:p>
        </w:tc>
      </w:tr>
      <w:tr w:rsidR="008D5D8D" w:rsidRPr="004C16C6" w14:paraId="676C859B" w14:textId="77777777" w:rsidTr="00671ED1">
        <w:tc>
          <w:tcPr>
            <w:tcW w:w="6487" w:type="dxa"/>
            <w:gridSpan w:val="2"/>
          </w:tcPr>
          <w:p w14:paraId="2756081F" w14:textId="2D2892A4" w:rsidR="008D5D8D" w:rsidRPr="00852E62" w:rsidRDefault="008D5D8D" w:rsidP="00AF3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E62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F3626" w:rsidRPr="00852E62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Путешествие на Алтай</w:t>
            </w:r>
            <w:r w:rsidRPr="00852E62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="00852E62"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стандарт</w:t>
            </w:r>
            <w:r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: </w:t>
            </w:r>
            <w:r w:rsidR="00680C0A" w:rsidRPr="00680C0A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>52000</w:t>
            </w:r>
            <w:r w:rsidR="0059005C"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руб.</w:t>
            </w:r>
          </w:p>
        </w:tc>
        <w:tc>
          <w:tcPr>
            <w:tcW w:w="3719" w:type="dxa"/>
          </w:tcPr>
          <w:p w14:paraId="2A826514" w14:textId="77777777" w:rsidR="008D5D8D" w:rsidRPr="004C16C6" w:rsidRDefault="008D5D8D" w:rsidP="00170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5D8D" w:rsidRPr="004C16C6" w14:paraId="06AF719B" w14:textId="77777777" w:rsidTr="00671ED1">
        <w:tc>
          <w:tcPr>
            <w:tcW w:w="6487" w:type="dxa"/>
            <w:gridSpan w:val="2"/>
          </w:tcPr>
          <w:p w14:paraId="494E873D" w14:textId="77777777" w:rsidR="008D5D8D" w:rsidRPr="004C16C6" w:rsidRDefault="008D5D8D" w:rsidP="00170C7E">
            <w:pPr>
              <w:spacing w:after="0" w:line="240" w:lineRule="auto"/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</w:p>
          <w:p w14:paraId="64A719A2" w14:textId="77777777" w:rsidR="008D5D8D" w:rsidRPr="004C16C6" w:rsidRDefault="008D5D8D" w:rsidP="00170C7E">
            <w:pPr>
              <w:spacing w:after="0" w:line="240" w:lineRule="auto"/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>Доплата за одноместное размещение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3719" w:type="dxa"/>
          </w:tcPr>
          <w:p w14:paraId="798F39F5" w14:textId="77777777" w:rsidR="008D5D8D" w:rsidRPr="004C16C6" w:rsidRDefault="008D5D8D" w:rsidP="00170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5D8D" w:rsidRPr="004C16C6" w14:paraId="60CF4B7C" w14:textId="77777777" w:rsidTr="00671ED1">
        <w:tc>
          <w:tcPr>
            <w:tcW w:w="10206" w:type="dxa"/>
            <w:gridSpan w:val="3"/>
          </w:tcPr>
          <w:p w14:paraId="13A5F5B1" w14:textId="25CA7941" w:rsidR="008D5D8D" w:rsidRPr="004C16C6" w:rsidRDefault="008D5D8D" w:rsidP="00AF36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«</w:t>
            </w:r>
            <w:r w:rsidR="00AF3626"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Путешествие на Алтай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» </w:t>
            </w:r>
            <w:r w:rsidR="00852E62"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бюджет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: </w:t>
            </w:r>
            <w:r w:rsidR="00680C0A" w:rsidRPr="00680C0A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>6000</w:t>
            </w:r>
            <w:r w:rsidRPr="00680C0A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руб.</w:t>
            </w:r>
          </w:p>
        </w:tc>
      </w:tr>
      <w:tr w:rsidR="008D5D8D" w:rsidRPr="004C16C6" w14:paraId="34A4F773" w14:textId="77777777" w:rsidTr="00671ED1">
        <w:tc>
          <w:tcPr>
            <w:tcW w:w="10206" w:type="dxa"/>
            <w:gridSpan w:val="3"/>
          </w:tcPr>
          <w:p w14:paraId="0B8FB921" w14:textId="619B31FD" w:rsidR="008D5D8D" w:rsidRPr="004C16C6" w:rsidRDefault="00AF3626" w:rsidP="00170C7E">
            <w:pPr>
              <w:spacing w:after="0" w:line="240" w:lineRule="auto"/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«</w:t>
            </w:r>
            <w:r w:rsidRPr="004C16C6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Путешествие на Алтай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» </w:t>
            </w:r>
            <w:r w:rsidR="00852E62" w:rsidRPr="00852E62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стандарт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: </w:t>
            </w:r>
            <w:r w:rsidR="00680C0A" w:rsidRPr="00680C0A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>9200</w:t>
            </w:r>
            <w:r w:rsidRPr="00680C0A">
              <w:rPr>
                <w:rStyle w:val="a6"/>
                <w:rFonts w:ascii="Times New Roman" w:eastAsia="Calibri" w:hAnsi="Times New Roman" w:cs="Times New Roman"/>
                <w:bCs w:val="0"/>
                <w:sz w:val="20"/>
                <w:szCs w:val="20"/>
              </w:rPr>
              <w:t xml:space="preserve"> </w:t>
            </w:r>
            <w:r w:rsidR="008D5D8D" w:rsidRPr="004C16C6"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  <w:t>руб.</w:t>
            </w:r>
          </w:p>
          <w:p w14:paraId="23BDDBBD" w14:textId="77777777" w:rsidR="008D5D8D" w:rsidRPr="004C16C6" w:rsidRDefault="008D5D8D" w:rsidP="00170C7E">
            <w:pPr>
              <w:spacing w:after="0" w:line="240" w:lineRule="auto"/>
              <w:rPr>
                <w:rStyle w:val="a6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</w:p>
          <w:p w14:paraId="45A3B6B4" w14:textId="31F8D646" w:rsidR="008D5D8D" w:rsidRPr="004C16C6" w:rsidRDefault="008D5D8D" w:rsidP="00117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Стоимость тура для детей до 14 лет (от Горно-Алтайска): </w:t>
            </w:r>
            <w:r w:rsidR="0068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43000</w:t>
            </w:r>
            <w:r w:rsidR="00117DE0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4</w:t>
            </w:r>
            <w:r w:rsidR="00F810DA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 w:rsidR="00117DE0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8D5D8D" w:rsidRPr="004C16C6" w14:paraId="2B0D741E" w14:textId="77777777" w:rsidTr="00671ED1">
        <w:tc>
          <w:tcPr>
            <w:tcW w:w="10206" w:type="dxa"/>
            <w:gridSpan w:val="3"/>
          </w:tcPr>
          <w:p w14:paraId="49DB2856" w14:textId="77777777" w:rsidR="008D5D8D" w:rsidRPr="004C16C6" w:rsidRDefault="008D5D8D" w:rsidP="00170C7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77A73C63" w14:textId="77777777" w:rsidR="008D5D8D" w:rsidRPr="004C16C6" w:rsidRDefault="008D5D8D" w:rsidP="00170C7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В стоимость тура включено:</w:t>
            </w:r>
          </w:p>
          <w:p w14:paraId="65C4974D" w14:textId="77777777" w:rsidR="008D5D8D" w:rsidRPr="004C16C6" w:rsidRDefault="008D5D8D" w:rsidP="00170C7E">
            <w:pPr>
              <w:numPr>
                <w:ilvl w:val="0"/>
                <w:numId w:val="2"/>
              </w:numPr>
              <w:tabs>
                <w:tab w:val="clear" w:pos="2149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экскурсионное и транспортное обслуживание 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программе тура (включая входные билеты в музеи);</w:t>
            </w:r>
          </w:p>
          <w:p w14:paraId="41ED5032" w14:textId="4F93951B" w:rsidR="008D5D8D" w:rsidRPr="004C16C6" w:rsidRDefault="008D5D8D" w:rsidP="00170C7E">
            <w:pPr>
              <w:pStyle w:val="2"/>
              <w:numPr>
                <w:ilvl w:val="0"/>
                <w:numId w:val="2"/>
              </w:numPr>
              <w:tabs>
                <w:tab w:val="clear" w:pos="2149"/>
                <w:tab w:val="num" w:pos="720"/>
              </w:tabs>
              <w:ind w:left="720"/>
              <w:rPr>
                <w:i w:val="0"/>
              </w:rPr>
            </w:pPr>
            <w:r w:rsidRPr="004C16C6">
              <w:rPr>
                <w:i w:val="0"/>
              </w:rPr>
              <w:t>2-/3-местное размещение в гостиницах и на базах отдыха «</w:t>
            </w:r>
            <w:r w:rsidR="00861B16">
              <w:rPr>
                <w:i w:val="0"/>
              </w:rPr>
              <w:t>бюджет</w:t>
            </w:r>
            <w:r w:rsidRPr="004C16C6">
              <w:rPr>
                <w:i w:val="0"/>
              </w:rPr>
              <w:t xml:space="preserve">» с удобствами </w:t>
            </w:r>
            <w:r w:rsidR="00767563" w:rsidRPr="004C16C6">
              <w:rPr>
                <w:i w:val="0"/>
              </w:rPr>
              <w:t xml:space="preserve">на </w:t>
            </w:r>
            <w:r w:rsidR="00861B16">
              <w:rPr>
                <w:i w:val="0"/>
              </w:rPr>
              <w:t>этаже и в номере</w:t>
            </w:r>
            <w:r w:rsidRPr="004C16C6">
              <w:rPr>
                <w:i w:val="0"/>
              </w:rPr>
              <w:t xml:space="preserve">, </w:t>
            </w:r>
            <w:r w:rsidR="00861B16">
              <w:rPr>
                <w:i w:val="0"/>
              </w:rPr>
              <w:t>«стандарт</w:t>
            </w:r>
            <w:r w:rsidRPr="004C16C6">
              <w:rPr>
                <w:i w:val="0"/>
              </w:rPr>
              <w:t>» - с удобствами в номере</w:t>
            </w:r>
            <w:r w:rsidR="00861B16">
              <w:rPr>
                <w:i w:val="0"/>
              </w:rPr>
              <w:t xml:space="preserve"> по всему маршруту</w:t>
            </w:r>
            <w:r w:rsidRPr="004C16C6">
              <w:rPr>
                <w:i w:val="0"/>
              </w:rPr>
              <w:t>;</w:t>
            </w:r>
          </w:p>
          <w:p w14:paraId="482A653B" w14:textId="77777777" w:rsidR="008D5D8D" w:rsidRPr="004C16C6" w:rsidRDefault="008D5D8D" w:rsidP="00170C7E">
            <w:pPr>
              <w:numPr>
                <w:ilvl w:val="0"/>
                <w:numId w:val="2"/>
              </w:numPr>
              <w:tabs>
                <w:tab w:val="clear" w:pos="2149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2-разовое питание (с ужина в первый день по завтрак в день отъезда);</w:t>
            </w:r>
          </w:p>
          <w:p w14:paraId="7B7AA4B3" w14:textId="4C681480" w:rsidR="00FD3439" w:rsidRPr="004C16C6" w:rsidRDefault="008D5D8D" w:rsidP="005233A0">
            <w:pPr>
              <w:numPr>
                <w:ilvl w:val="0"/>
                <w:numId w:val="2"/>
              </w:numPr>
              <w:tabs>
                <w:tab w:val="clear" w:pos="2149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услуги сопровождающего – гида</w:t>
            </w:r>
            <w:r w:rsidR="005233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84F12" w:rsidRPr="004C16C6" w14:paraId="5A02CE22" w14:textId="77777777" w:rsidTr="00D84F12">
        <w:tc>
          <w:tcPr>
            <w:tcW w:w="10206" w:type="dxa"/>
            <w:gridSpan w:val="3"/>
          </w:tcPr>
          <w:p w14:paraId="2CE1CA08" w14:textId="77777777" w:rsidR="00D84F12" w:rsidRPr="004C16C6" w:rsidRDefault="00D84F12" w:rsidP="00D84F1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6D10544B" w14:textId="20603D98" w:rsidR="00D84F12" w:rsidRPr="004C16C6" w:rsidRDefault="00D84F12" w:rsidP="00A6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*Как доехать до Горно-Алтайска: </w:t>
            </w:r>
          </w:p>
          <w:p w14:paraId="267EB4B6" w14:textId="77777777" w:rsidR="00D84F12" w:rsidRPr="004C16C6" w:rsidRDefault="00D84F12" w:rsidP="00A6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-самолетом в а/порт Горно-Алтайска;</w:t>
            </w:r>
          </w:p>
          <w:p w14:paraId="4692219B" w14:textId="09F86D8B" w:rsidR="00D370FF" w:rsidRDefault="00D84F12" w:rsidP="00A6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-автобусом от Новосибирска (автобус накануне дня начала тура ориентировочно в 22.00, расстояние 450</w:t>
            </w:r>
          </w:p>
          <w:p w14:paraId="65E78082" w14:textId="2620776C" w:rsidR="00D84F12" w:rsidRPr="004C16C6" w:rsidRDefault="00D84F12" w:rsidP="00A6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r w:rsidR="00D370FF">
              <w:rPr>
                <w:rFonts w:ascii="Times New Roman" w:eastAsia="Calibri" w:hAnsi="Times New Roman" w:cs="Times New Roman"/>
                <w:sz w:val="20"/>
                <w:szCs w:val="20"/>
              </w:rPr>
              <w:t>, время в пути 8-9 ч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7D39E59F" w14:textId="13D333BC" w:rsidR="00D84F12" w:rsidRPr="004C16C6" w:rsidRDefault="00D84F12" w:rsidP="00A6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-автобусом или такси от Барнаула (расстояние от Барнаула до Горно-Алтайска 260 км, время в пути 4 часа) </w:t>
            </w:r>
          </w:p>
          <w:p w14:paraId="312B0245" w14:textId="77777777" w:rsidR="00D84F12" w:rsidRPr="004C16C6" w:rsidRDefault="00D84F12" w:rsidP="00D84F12">
            <w:pPr>
              <w:spacing w:after="0" w:line="240" w:lineRule="auto"/>
              <w:ind w:firstLine="720"/>
              <w:jc w:val="both"/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4C16C6"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BE82E43" w14:textId="77777777" w:rsidR="005D43DB" w:rsidRPr="004C16C6" w:rsidRDefault="005D43DB" w:rsidP="00A60A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C16C6">
        <w:rPr>
          <w:rFonts w:ascii="Times New Roman" w:eastAsia="Calibri" w:hAnsi="Times New Roman" w:cs="Times New Roman"/>
          <w:i/>
          <w:sz w:val="20"/>
          <w:szCs w:val="20"/>
        </w:rPr>
        <w:t>Идеальный тур для первого знакомства с Алтаем, если у вас мало времени на путешествие.</w:t>
      </w:r>
    </w:p>
    <w:p w14:paraId="2543A485" w14:textId="77777777" w:rsidR="008D5D8D" w:rsidRPr="004C16C6" w:rsidRDefault="005D43DB" w:rsidP="00A60A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C16C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3626" w:rsidRPr="004C16C6">
        <w:rPr>
          <w:rFonts w:ascii="Times New Roman" w:eastAsia="Calibri" w:hAnsi="Times New Roman" w:cs="Times New Roman"/>
          <w:i/>
          <w:sz w:val="20"/>
          <w:szCs w:val="20"/>
        </w:rPr>
        <w:t>В к</w:t>
      </w:r>
      <w:r w:rsidR="00E84C01" w:rsidRPr="004C16C6">
        <w:rPr>
          <w:rFonts w:ascii="Times New Roman" w:eastAsia="Calibri" w:hAnsi="Times New Roman" w:cs="Times New Roman"/>
          <w:i/>
          <w:sz w:val="20"/>
          <w:szCs w:val="20"/>
        </w:rPr>
        <w:t xml:space="preserve">ороткий тур </w:t>
      </w:r>
      <w:r w:rsidR="00AF3626" w:rsidRPr="004C16C6">
        <w:rPr>
          <w:rFonts w:ascii="Times New Roman" w:eastAsia="Calibri" w:hAnsi="Times New Roman" w:cs="Times New Roman"/>
          <w:i/>
          <w:sz w:val="20"/>
          <w:szCs w:val="20"/>
        </w:rPr>
        <w:t xml:space="preserve">нам удалось включить все основные </w:t>
      </w:r>
      <w:r w:rsidR="00E84C01" w:rsidRPr="004C16C6">
        <w:rPr>
          <w:rFonts w:ascii="Times New Roman" w:eastAsia="Calibri" w:hAnsi="Times New Roman" w:cs="Times New Roman"/>
          <w:i/>
          <w:sz w:val="20"/>
          <w:szCs w:val="20"/>
        </w:rPr>
        <w:t>достопримечательност</w:t>
      </w:r>
      <w:r w:rsidR="00AF3626" w:rsidRPr="004C16C6">
        <w:rPr>
          <w:rFonts w:ascii="Times New Roman" w:eastAsia="Calibri" w:hAnsi="Times New Roman" w:cs="Times New Roman"/>
          <w:i/>
          <w:sz w:val="20"/>
          <w:szCs w:val="20"/>
        </w:rPr>
        <w:t>и</w:t>
      </w:r>
      <w:r w:rsidR="00A7645B" w:rsidRPr="004C16C6">
        <w:rPr>
          <w:rFonts w:ascii="Times New Roman" w:eastAsia="Calibri" w:hAnsi="Times New Roman" w:cs="Times New Roman"/>
          <w:i/>
          <w:sz w:val="20"/>
          <w:szCs w:val="20"/>
        </w:rPr>
        <w:t>: в</w:t>
      </w:r>
      <w:r w:rsidRPr="004C16C6">
        <w:rPr>
          <w:rFonts w:ascii="Times New Roman" w:eastAsia="Calibri" w:hAnsi="Times New Roman" w:cs="Times New Roman"/>
          <w:i/>
          <w:sz w:val="20"/>
          <w:szCs w:val="20"/>
        </w:rPr>
        <w:t>ас ждут не только великолепные пейзажи, но и места силы, священные места Алтая.</w:t>
      </w:r>
    </w:p>
    <w:p w14:paraId="2F0B568A" w14:textId="77777777" w:rsidR="005D43DB" w:rsidRPr="004C16C6" w:rsidRDefault="005D43DB" w:rsidP="00A60A8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C16C6">
        <w:rPr>
          <w:rFonts w:ascii="Times New Roman" w:eastAsia="Calibri" w:hAnsi="Times New Roman" w:cs="Times New Roman"/>
          <w:i/>
          <w:sz w:val="20"/>
          <w:szCs w:val="20"/>
        </w:rPr>
        <w:t>К туру также дополнительно можно забронировать отдых на одной из турбаз или гостиниц Алтая</w:t>
      </w:r>
      <w:r w:rsidR="009B242E" w:rsidRPr="004C16C6">
        <w:rPr>
          <w:rFonts w:ascii="Times New Roman" w:eastAsia="Calibri" w:hAnsi="Times New Roman" w:cs="Times New Roman"/>
          <w:i/>
          <w:sz w:val="20"/>
          <w:szCs w:val="20"/>
        </w:rPr>
        <w:t xml:space="preserve"> и посетить другие места, например, Телецкое озеро.</w:t>
      </w:r>
      <w:r w:rsidR="00FC5A03" w:rsidRPr="004C16C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103A5E7" w14:textId="77777777" w:rsidR="005D43DB" w:rsidRPr="004C16C6" w:rsidRDefault="005D43DB" w:rsidP="005D43D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14:paraId="64006A7A" w14:textId="77777777" w:rsidR="008D5D8D" w:rsidRPr="004C16C6" w:rsidRDefault="008D5D8D" w:rsidP="005D43D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C16C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Программа путешествия</w:t>
      </w:r>
      <w:r w:rsidRPr="004C16C6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tbl>
      <w:tblPr>
        <w:tblW w:w="4944" w:type="pct"/>
        <w:jc w:val="center"/>
        <w:tblLook w:val="01E0" w:firstRow="1" w:lastRow="1" w:firstColumn="1" w:lastColumn="1" w:noHBand="0" w:noVBand="0"/>
      </w:tblPr>
      <w:tblGrid>
        <w:gridCol w:w="895"/>
        <w:gridCol w:w="9056"/>
      </w:tblGrid>
      <w:tr w:rsidR="008D5D8D" w:rsidRPr="004C16C6" w14:paraId="044C4D2B" w14:textId="77777777" w:rsidTr="00852E62">
        <w:trPr>
          <w:trHeight w:val="557"/>
          <w:jc w:val="center"/>
        </w:trPr>
        <w:tc>
          <w:tcPr>
            <w:tcW w:w="902" w:type="dxa"/>
          </w:tcPr>
          <w:p w14:paraId="2FFC509F" w14:textId="6E228E49" w:rsidR="008D5D8D" w:rsidRPr="004C16C6" w:rsidRDefault="008D5D8D" w:rsidP="00DD7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День </w:t>
            </w:r>
            <w:r w:rsidR="0068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63" w:type="dxa"/>
          </w:tcPr>
          <w:p w14:paraId="7DADA3D2" w14:textId="77777777" w:rsidR="008D5D8D" w:rsidRPr="004C16C6" w:rsidRDefault="008068C3" w:rsidP="00DD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Выезд из гостини</w:t>
            </w:r>
            <w:r w:rsidR="009B242E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цы</w:t>
            </w:r>
            <w:r w:rsidR="009B242E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8D5D8D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Экскурсия по Чуйскому тракту. Усть-Сема – Акташ.</w:t>
            </w:r>
          </w:p>
          <w:p w14:paraId="0972BB1C" w14:textId="77777777" w:rsidR="008D5D8D" w:rsidRPr="004C16C6" w:rsidRDefault="008D5D8D" w:rsidP="00DD7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В 2016 г. Чуйский тракт, главная дорога Алтая, вошел в пятерку красивейших дорог мира по версии «</w:t>
            </w:r>
            <w:proofErr w:type="spellStart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National</w:t>
            </w:r>
            <w:proofErr w:type="spellEnd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Geographiс</w:t>
            </w:r>
            <w:proofErr w:type="spellEnd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»: «Проехать по Чуйскому тракту — все равно что пересечь всю Россию»</w:t>
            </w:r>
          </w:p>
          <w:p w14:paraId="1180D28E" w14:textId="77777777" w:rsidR="008D5D8D" w:rsidRPr="004C16C6" w:rsidRDefault="008D5D8D" w:rsidP="00DD7B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Сегодня мы преодолеем перевалы 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Семинский и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Чике-Таман</w:t>
            </w:r>
            <w:proofErr w:type="spellEnd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увидим красавицы-реки 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Катунь и Чуя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, место их слияния (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природный парк «Чуй-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Оозы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 некоторые пороги (3 -5 категории сложности), по которым проходят водные маршруты, посетим </w:t>
            </w:r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древний комплекс петроглифов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Калбак-Таш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содержит более 500 композиций, состоящих из более, чем 5000 рисунков, древнейшие из которых датируются 8-м тысячелетием до н. э. </w:t>
            </w:r>
          </w:p>
          <w:p w14:paraId="161A399A" w14:textId="77777777" w:rsidR="008D5D8D" w:rsidRPr="004C16C6" w:rsidRDefault="008D5D8D" w:rsidP="00DD7B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Продвигаясь по Чуйскому тракту вглубь Алтая, за 2 дня доедем почти до монгольской границы, увидим смену природно-климатических зон. Чуйский тракт «забирается» все выше, и вместе с ним, мы попадаем </w:t>
            </w:r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Курайскую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Чуйскую степи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одни из самых высокогорных в мире (высота н. у. м. до 2000 м). Величественная панорама Северо-Чуйского хребта, степи и полупустыни… - у нас будет множество возможностей для того, чтобы увидеть и запечатлеть необыкновенные пейзажи!</w:t>
            </w:r>
          </w:p>
          <w:p w14:paraId="07207C46" w14:textId="77777777" w:rsidR="008D5D8D" w:rsidRPr="004C16C6" w:rsidRDefault="008D5D8D" w:rsidP="00DD7B4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в гостинице в с. Акташ</w:t>
            </w:r>
          </w:p>
        </w:tc>
      </w:tr>
      <w:tr w:rsidR="008D5D8D" w:rsidRPr="004C16C6" w14:paraId="5A27A848" w14:textId="77777777" w:rsidTr="00852E62">
        <w:trPr>
          <w:jc w:val="center"/>
        </w:trPr>
        <w:tc>
          <w:tcPr>
            <w:tcW w:w="902" w:type="dxa"/>
          </w:tcPr>
          <w:p w14:paraId="7E3925E3" w14:textId="69AF6FC9" w:rsidR="008D5D8D" w:rsidRPr="004C16C6" w:rsidRDefault="008D5D8D" w:rsidP="00DD7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День </w:t>
            </w:r>
            <w:r w:rsidR="0068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63" w:type="dxa"/>
          </w:tcPr>
          <w:p w14:paraId="27E66520" w14:textId="77777777" w:rsidR="008D5D8D" w:rsidRPr="004C16C6" w:rsidRDefault="008D5D8D" w:rsidP="00DD7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Сегодня нас ждет знакомство с достопримечательностями Улаганского и Кош-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Агачского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районов. 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Это самые отдаленные, высокогорные районы Горного Алтая. Продолжим путешествие по Чуйскому тракту, проехав практически до границы с Монголией, посетим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Гейзеровое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озеро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«Марс»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места с необыкновенными «космическими» пейзажами, увидим заснеженные вершины Северо-Чуйского хребта.</w:t>
            </w:r>
          </w:p>
          <w:p w14:paraId="716F694D" w14:textId="7377E439" w:rsidR="005C3B37" w:rsidRPr="004C16C6" w:rsidRDefault="005C3B37" w:rsidP="00DD7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Свернув с Чуйского тракта </w:t>
            </w:r>
            <w:r w:rsidR="00685BE1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FD3439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самый отдаленный, Улаганский</w:t>
            </w:r>
            <w:r w:rsidR="00685BE1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3439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 </w:t>
            </w:r>
            <w:r w:rsidR="00685BE1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Алтая, увидим </w:t>
            </w:r>
            <w:r w:rsidR="00685BE1"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Красные ворота</w:t>
            </w:r>
            <w:r w:rsidR="00685BE1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FD3439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живописное </w:t>
            </w:r>
            <w:r w:rsidR="00685BE1"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озеро </w:t>
            </w:r>
            <w:proofErr w:type="spellStart"/>
            <w:r w:rsidR="00685BE1" w:rsidRPr="004C16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Киделю</w:t>
            </w:r>
            <w:proofErr w:type="spellEnd"/>
            <w:r w:rsidR="00685BE1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D5D8D" w:rsidRPr="004C16C6" w14:paraId="07D457B2" w14:textId="77777777" w:rsidTr="00852E62">
        <w:trPr>
          <w:jc w:val="center"/>
        </w:trPr>
        <w:tc>
          <w:tcPr>
            <w:tcW w:w="902" w:type="dxa"/>
          </w:tcPr>
          <w:p w14:paraId="3E6FAEFE" w14:textId="2F69F922" w:rsidR="008D5D8D" w:rsidRPr="004C16C6" w:rsidRDefault="008D5D8D" w:rsidP="00DD7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День </w:t>
            </w:r>
            <w:r w:rsidR="0068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63" w:type="dxa"/>
          </w:tcPr>
          <w:p w14:paraId="5D992222" w14:textId="619A2064" w:rsidR="008B1AAE" w:rsidRDefault="008B1AAE" w:rsidP="008B1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Возвращение по Чуйскому тракту в </w:t>
            </w:r>
            <w:proofErr w:type="spellStart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Онгудайский</w:t>
            </w:r>
            <w:proofErr w:type="spellEnd"/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район. </w:t>
            </w:r>
            <w:proofErr w:type="spellStart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Онгудайский</w:t>
            </w:r>
            <w:proofErr w:type="spellEnd"/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- один из самых больших районов Горного Алтая. Здесь до сих пор сохраняются традиционные верования и уклад жизни алтайцев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362EF19B" w14:textId="77777777" w:rsidR="008E4331" w:rsidRDefault="008E4331" w:rsidP="008E4331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20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Посещение этнокультурного комплекса «Кечу». 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аиле (национальном жилище алтайцев) знакомство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традициями и обычаями алтайцев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дегустация блюд национальной кухни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1F78EB7" w14:textId="77777777" w:rsidR="008E4331" w:rsidRDefault="008E4331" w:rsidP="008E433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Погружение </w:t>
            </w:r>
            <w:r w:rsidRPr="0020208B">
              <w:rPr>
                <w:rFonts w:ascii="Times New Roman" w:hAnsi="Times New Roman" w:cs="Times New Roman"/>
                <w:sz w:val="20"/>
                <w:szCs w:val="20"/>
              </w:rPr>
              <w:t xml:space="preserve">в атмосферу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культуру </w:t>
            </w:r>
            <w:r w:rsidRPr="0020208B">
              <w:rPr>
                <w:rFonts w:ascii="Times New Roman" w:hAnsi="Times New Roman" w:cs="Times New Roman"/>
                <w:sz w:val="20"/>
                <w:szCs w:val="20"/>
              </w:rPr>
              <w:t>кочевого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алтайцев у арт-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20208B">
              <w:rPr>
                <w:rFonts w:ascii="Times New Roman" w:hAnsi="Times New Roman" w:cs="Times New Roman"/>
                <w:bCs/>
                <w:sz w:val="20"/>
                <w:szCs w:val="20"/>
              </w:rPr>
              <w:t>Эрjине</w:t>
            </w:r>
            <w:proofErr w:type="spellEnd"/>
            <w:r w:rsidRPr="0020208B">
              <w:rPr>
                <w:rFonts w:ascii="Times New Roman" w:hAnsi="Times New Roman" w:cs="Times New Roman"/>
                <w:bCs/>
                <w:sz w:val="20"/>
                <w:szCs w:val="20"/>
              </w:rPr>
              <w:t>-Талисман»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0D976C4" w14:textId="74EB609B" w:rsidR="008E4331" w:rsidRPr="004C16C6" w:rsidRDefault="008E4331" w:rsidP="008E4331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Здесь же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вас будет возможность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еще ближе познакомит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ься </w:t>
            </w:r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 историей строительства Чуйского тракта и знаменитого </w:t>
            </w:r>
            <w:proofErr w:type="spellStart"/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Цаплинского</w:t>
            </w:r>
            <w:proofErr w:type="spellEnd"/>
            <w:r w:rsidRPr="00202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моста.</w:t>
            </w:r>
            <w:r w:rsidRPr="002020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6BF66B7" w14:textId="608B8D34" w:rsidR="008D5D8D" w:rsidRPr="004C16C6" w:rsidRDefault="008B1AAE" w:rsidP="00490B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Переезд и размещение </w:t>
            </w:r>
            <w:r w:rsidR="00FD3439"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в гостинице в Горно-Алтайске</w:t>
            </w:r>
            <w:r w:rsidRPr="004C16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bookmarkEnd w:id="0"/>
          </w:p>
        </w:tc>
      </w:tr>
      <w:tr w:rsidR="008D5D8D" w:rsidRPr="004C16C6" w14:paraId="43EA4B9C" w14:textId="77777777" w:rsidTr="00852E62">
        <w:trPr>
          <w:jc w:val="center"/>
        </w:trPr>
        <w:tc>
          <w:tcPr>
            <w:tcW w:w="902" w:type="dxa"/>
          </w:tcPr>
          <w:p w14:paraId="7834F9A3" w14:textId="560D9150" w:rsidR="008D5D8D" w:rsidRPr="004C16C6" w:rsidRDefault="008D5D8D" w:rsidP="00DD7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День </w:t>
            </w:r>
            <w:r w:rsidR="0068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63" w:type="dxa"/>
          </w:tcPr>
          <w:p w14:paraId="431CD37D" w14:textId="49F0D63E" w:rsidR="00FC5A03" w:rsidRPr="004C16C6" w:rsidRDefault="00915E78" w:rsidP="0014311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Окончание тура</w:t>
            </w:r>
            <w:r w:rsidR="00FD3439"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4C16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D3439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Выезд из гостиницы</w:t>
            </w:r>
            <w:r w:rsidR="009972E0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 1</w:t>
            </w:r>
            <w:r w:rsidR="00FD3439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9972E0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.00. </w:t>
            </w:r>
            <w:r w:rsidR="00FD3439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Самостоятельный выезд в аэропорт (на автовокзал) Горно-Алтайска.</w:t>
            </w:r>
            <w:r w:rsidR="00D84F12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(ориентировочная стоимость такси </w:t>
            </w:r>
            <w:r w:rsidR="009D4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750</w:t>
            </w:r>
            <w:r w:rsidR="00D84F12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84F12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руб</w:t>
            </w:r>
            <w:proofErr w:type="spellEnd"/>
            <w:r w:rsidR="009D4B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/машина</w:t>
            </w:r>
            <w:r w:rsidR="00D84F12" w:rsidRPr="004C1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="00E860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1EF90B19" w14:textId="77777777" w:rsidR="008E4331" w:rsidRDefault="008E4331" w:rsidP="00A60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1" w:name="_Hlk151479499"/>
    </w:p>
    <w:p w14:paraId="46345B29" w14:textId="77777777" w:rsidR="008E4331" w:rsidRDefault="008E4331" w:rsidP="00A60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B83CDE2" w14:textId="532B7BAC" w:rsidR="00FC5A03" w:rsidRPr="004C16C6" w:rsidRDefault="00FC5A03" w:rsidP="00A60A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C16C6">
        <w:rPr>
          <w:rFonts w:ascii="Times New Roman" w:hAnsi="Times New Roman" w:cs="Times New Roman"/>
          <w:b/>
          <w:i/>
          <w:sz w:val="20"/>
          <w:szCs w:val="20"/>
          <w:u w:val="single"/>
        </w:rPr>
        <w:t>График заездов на тур «</w:t>
      </w:r>
      <w:r w:rsidR="00DD752B" w:rsidRPr="004C16C6">
        <w:rPr>
          <w:rFonts w:ascii="Times New Roman" w:hAnsi="Times New Roman" w:cs="Times New Roman"/>
          <w:b/>
          <w:i/>
          <w:sz w:val="20"/>
          <w:szCs w:val="20"/>
          <w:u w:val="single"/>
        </w:rPr>
        <w:t>Путешествие на Алтай</w:t>
      </w:r>
      <w:r w:rsidRPr="004C16C6"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tbl>
      <w:tblPr>
        <w:tblW w:w="492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218"/>
        <w:gridCol w:w="2602"/>
      </w:tblGrid>
      <w:tr w:rsidR="009674DE" w:rsidRPr="004C16C6" w14:paraId="47965E77" w14:textId="77777777" w:rsidTr="00852E62">
        <w:trPr>
          <w:trHeight w:val="489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D6D" w14:textId="77777777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>Начало тура</w:t>
            </w:r>
          </w:p>
          <w:p w14:paraId="40D5DC86" w14:textId="4398A97D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Горно-Алтайске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6EC" w14:textId="3F6AAAE2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тура в Горно-Алтайске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3DAE" w14:textId="77777777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>Начало тура</w:t>
            </w:r>
          </w:p>
          <w:p w14:paraId="4836F832" w14:textId="6764094F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Горно-Алтайске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F63" w14:textId="77777777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Окончание тура </w:t>
            </w:r>
          </w:p>
          <w:p w14:paraId="7FDC758B" w14:textId="61A224AB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b/>
                <w:sz w:val="20"/>
                <w:szCs w:val="20"/>
              </w:rPr>
              <w:t>в Горно-Алтайске</w:t>
            </w:r>
          </w:p>
        </w:tc>
      </w:tr>
      <w:tr w:rsidR="009674DE" w:rsidRPr="004C16C6" w14:paraId="04097C9D" w14:textId="77777777" w:rsidTr="00852E62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41D6" w14:textId="6659AA57" w:rsidR="009674DE" w:rsidRPr="004C16C6" w:rsidRDefault="009674DE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883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03B" w14:textId="47FE117E" w:rsidR="009674DE" w:rsidRPr="004C16C6" w:rsidRDefault="00D367A8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74DE" w:rsidRPr="004C16C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74DE" w:rsidRPr="004C16C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57D5" w14:textId="06EA702A" w:rsidR="009674DE" w:rsidRPr="004C16C6" w:rsidRDefault="00F967D4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5C65" w14:textId="22242729" w:rsidR="009674DE" w:rsidRPr="004C16C6" w:rsidRDefault="005233A0" w:rsidP="0096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41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.08.25</w:t>
            </w:r>
          </w:p>
        </w:tc>
      </w:tr>
      <w:tr w:rsidR="00F967D4" w:rsidRPr="004C16C6" w14:paraId="306C278E" w14:textId="77777777" w:rsidTr="00852E62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691" w14:textId="30B8313C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629F" w14:textId="04B03FCD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22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.06.2</w:t>
            </w:r>
            <w:r w:rsidR="00D36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67F8" w14:textId="53E74697" w:rsidR="00F967D4" w:rsidRPr="004C16C6" w:rsidRDefault="005233A0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67D4" w:rsidRPr="004C16C6">
              <w:rPr>
                <w:rFonts w:ascii="Times New Roman" w:hAnsi="Times New Roman" w:cs="Times New Roman"/>
                <w:sz w:val="20"/>
                <w:szCs w:val="20"/>
              </w:rPr>
              <w:t>.08.2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8BF" w14:textId="76A86EEC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.08.2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67D4" w:rsidRPr="004C16C6" w14:paraId="4B28190F" w14:textId="77777777" w:rsidTr="00852E62">
        <w:trPr>
          <w:trHeight w:val="176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4947" w14:textId="77BC2192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08B3" w14:textId="562A9FEE" w:rsidR="00F967D4" w:rsidRPr="004C16C6" w:rsidRDefault="0092223E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967D4" w:rsidRPr="004C16C6">
              <w:rPr>
                <w:rFonts w:ascii="Times New Roman" w:hAnsi="Times New Roman" w:cs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80C" w14:textId="772DF196" w:rsidR="00F967D4" w:rsidRPr="004C16C6" w:rsidRDefault="007E2683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B94A" w14:textId="21049897" w:rsidR="00F967D4" w:rsidRPr="004C16C6" w:rsidRDefault="005233A0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67A8">
              <w:rPr>
                <w:rFonts w:ascii="Times New Roman" w:hAnsi="Times New Roman" w:cs="Times New Roman"/>
                <w:sz w:val="20"/>
                <w:szCs w:val="20"/>
              </w:rPr>
              <w:t>.08.25</w:t>
            </w:r>
          </w:p>
        </w:tc>
      </w:tr>
      <w:tr w:rsidR="00F967D4" w:rsidRPr="004C16C6" w14:paraId="3E7971F5" w14:textId="77777777" w:rsidTr="00852E62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31BC" w14:textId="3552BAAF" w:rsidR="00F967D4" w:rsidRPr="004C16C6" w:rsidRDefault="00680C0A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67D4" w:rsidRPr="004C16C6"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89A" w14:textId="7AB1A3D9" w:rsidR="00F967D4" w:rsidRPr="004C16C6" w:rsidRDefault="0092223E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967D4" w:rsidRPr="004C16C6"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DF2" w14:textId="65C3C6ED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.08.2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5C73" w14:textId="2BAA86AF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.08.2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67D4" w:rsidRPr="004C16C6" w14:paraId="0AF05CD6" w14:textId="755ED3DF" w:rsidTr="00852E62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719" w14:textId="79DA2289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84C7" w14:textId="075B156C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2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9222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E91" w14:textId="5906C7B6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FD29" w14:textId="0C11C674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67D4" w:rsidRPr="004C16C6" w14:paraId="55B4D1BE" w14:textId="77777777" w:rsidTr="00852E62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0006" w14:textId="022E28CC" w:rsidR="00F967D4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5EA" w14:textId="39DCAFC3" w:rsidR="00F967D4" w:rsidRPr="004C16C6" w:rsidRDefault="0092223E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367A8">
              <w:rPr>
                <w:rFonts w:ascii="Times New Roman" w:hAnsi="Times New Roman" w:cs="Times New Roman"/>
                <w:sz w:val="20"/>
                <w:szCs w:val="20"/>
              </w:rPr>
              <w:t>.07.25</w:t>
            </w:r>
          </w:p>
        </w:tc>
        <w:tc>
          <w:tcPr>
            <w:tcW w:w="226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A2B" w14:textId="51AC9BDC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C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7E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8B40" w14:textId="2A4122F1" w:rsidR="00F967D4" w:rsidRPr="004C16C6" w:rsidRDefault="00F967D4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16C6">
              <w:rPr>
                <w:rFonts w:ascii="Times New Roman" w:hAnsi="Times New Roman" w:cs="Times New Roman"/>
                <w:sz w:val="20"/>
                <w:szCs w:val="20"/>
              </w:rPr>
              <w:t>.09.2</w:t>
            </w:r>
            <w:r w:rsidR="00523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7A8" w:rsidRPr="004C16C6" w14:paraId="08669DAA" w14:textId="77777777" w:rsidTr="00852E62">
        <w:trPr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111" w14:textId="589D990F" w:rsidR="00D367A8" w:rsidRPr="00D367A8" w:rsidRDefault="00D367A8" w:rsidP="00F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7A8">
              <w:rPr>
                <w:rFonts w:ascii="Times New Roman" w:hAnsi="Times New Roman" w:cs="Times New Roman"/>
                <w:sz w:val="20"/>
                <w:szCs w:val="20"/>
              </w:rPr>
              <w:t>Другие даты заездов – по запросу</w:t>
            </w:r>
          </w:p>
        </w:tc>
      </w:tr>
      <w:bookmarkEnd w:id="1"/>
    </w:tbl>
    <w:p w14:paraId="187573E7" w14:textId="77777777" w:rsidR="002531CA" w:rsidRPr="004C16C6" w:rsidRDefault="002531CA" w:rsidP="007E26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2531CA" w:rsidRPr="004C16C6" w:rsidSect="005D43D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688F"/>
    <w:multiLevelType w:val="hybridMultilevel"/>
    <w:tmpl w:val="281C2156"/>
    <w:lvl w:ilvl="0" w:tplc="9FDE93B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36A54"/>
    <w:multiLevelType w:val="hybridMultilevel"/>
    <w:tmpl w:val="A18E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B6"/>
    <w:rsid w:val="00005AA9"/>
    <w:rsid w:val="00005CFA"/>
    <w:rsid w:val="0007562F"/>
    <w:rsid w:val="0007564B"/>
    <w:rsid w:val="00090625"/>
    <w:rsid w:val="000A6307"/>
    <w:rsid w:val="000C6AFB"/>
    <w:rsid w:val="000E257D"/>
    <w:rsid w:val="0010419C"/>
    <w:rsid w:val="00117DE0"/>
    <w:rsid w:val="0014311E"/>
    <w:rsid w:val="00170C7E"/>
    <w:rsid w:val="00171048"/>
    <w:rsid w:val="001A57E7"/>
    <w:rsid w:val="001A7372"/>
    <w:rsid w:val="001B0296"/>
    <w:rsid w:val="00211648"/>
    <w:rsid w:val="002313BB"/>
    <w:rsid w:val="00247731"/>
    <w:rsid w:val="002531CA"/>
    <w:rsid w:val="002E6E42"/>
    <w:rsid w:val="0032225B"/>
    <w:rsid w:val="003512DB"/>
    <w:rsid w:val="00383989"/>
    <w:rsid w:val="003E4D51"/>
    <w:rsid w:val="003F5B89"/>
    <w:rsid w:val="004653ED"/>
    <w:rsid w:val="00490B59"/>
    <w:rsid w:val="00490BDC"/>
    <w:rsid w:val="004A6689"/>
    <w:rsid w:val="004B279A"/>
    <w:rsid w:val="004C16C6"/>
    <w:rsid w:val="004E71B6"/>
    <w:rsid w:val="005233A0"/>
    <w:rsid w:val="005473CD"/>
    <w:rsid w:val="0059005C"/>
    <w:rsid w:val="005B56CB"/>
    <w:rsid w:val="005C3B37"/>
    <w:rsid w:val="005D43DB"/>
    <w:rsid w:val="006324A4"/>
    <w:rsid w:val="006571F9"/>
    <w:rsid w:val="00671ED1"/>
    <w:rsid w:val="00680C0A"/>
    <w:rsid w:val="00685BE1"/>
    <w:rsid w:val="006E0328"/>
    <w:rsid w:val="00767563"/>
    <w:rsid w:val="00785832"/>
    <w:rsid w:val="007E2683"/>
    <w:rsid w:val="008068C3"/>
    <w:rsid w:val="00807BCF"/>
    <w:rsid w:val="00816DA1"/>
    <w:rsid w:val="0083388B"/>
    <w:rsid w:val="0083417C"/>
    <w:rsid w:val="00852E62"/>
    <w:rsid w:val="00861B16"/>
    <w:rsid w:val="00864967"/>
    <w:rsid w:val="00864EB7"/>
    <w:rsid w:val="0088335C"/>
    <w:rsid w:val="008B1AAE"/>
    <w:rsid w:val="008B6087"/>
    <w:rsid w:val="008D0A21"/>
    <w:rsid w:val="008D1100"/>
    <w:rsid w:val="008D5D8D"/>
    <w:rsid w:val="008E4331"/>
    <w:rsid w:val="009079ED"/>
    <w:rsid w:val="00915E78"/>
    <w:rsid w:val="0092223E"/>
    <w:rsid w:val="00954D32"/>
    <w:rsid w:val="009674DE"/>
    <w:rsid w:val="009972E0"/>
    <w:rsid w:val="009A0944"/>
    <w:rsid w:val="009B242E"/>
    <w:rsid w:val="009B51ED"/>
    <w:rsid w:val="009D4B09"/>
    <w:rsid w:val="00A156D0"/>
    <w:rsid w:val="00A60A86"/>
    <w:rsid w:val="00A7645B"/>
    <w:rsid w:val="00AB15AD"/>
    <w:rsid w:val="00AC58C2"/>
    <w:rsid w:val="00AF3626"/>
    <w:rsid w:val="00B302B5"/>
    <w:rsid w:val="00B365B8"/>
    <w:rsid w:val="00B477F4"/>
    <w:rsid w:val="00BC2FCD"/>
    <w:rsid w:val="00C22708"/>
    <w:rsid w:val="00C838F1"/>
    <w:rsid w:val="00CB5EAD"/>
    <w:rsid w:val="00D367A8"/>
    <w:rsid w:val="00D370FF"/>
    <w:rsid w:val="00D372B3"/>
    <w:rsid w:val="00D76B1B"/>
    <w:rsid w:val="00D84F12"/>
    <w:rsid w:val="00DA1993"/>
    <w:rsid w:val="00DD752B"/>
    <w:rsid w:val="00DD7B4E"/>
    <w:rsid w:val="00E33C18"/>
    <w:rsid w:val="00E84C01"/>
    <w:rsid w:val="00E86018"/>
    <w:rsid w:val="00EB7B09"/>
    <w:rsid w:val="00ED3A56"/>
    <w:rsid w:val="00F03E84"/>
    <w:rsid w:val="00F370F1"/>
    <w:rsid w:val="00F506D6"/>
    <w:rsid w:val="00F810DA"/>
    <w:rsid w:val="00F967D4"/>
    <w:rsid w:val="00FA7C43"/>
    <w:rsid w:val="00FB20D1"/>
    <w:rsid w:val="00FC3FB9"/>
    <w:rsid w:val="00FC5A03"/>
    <w:rsid w:val="00FC7194"/>
    <w:rsid w:val="00FD3439"/>
    <w:rsid w:val="00FE0287"/>
    <w:rsid w:val="00FE7761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9BE0"/>
  <w15:docId w15:val="{3FA07A46-B257-418F-B14A-6B439782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31"/>
    <w:pPr>
      <w:ind w:left="720"/>
      <w:contextualSpacing/>
    </w:pPr>
  </w:style>
  <w:style w:type="paragraph" w:styleId="a4">
    <w:name w:val="Subtitle"/>
    <w:basedOn w:val="a"/>
    <w:link w:val="a5"/>
    <w:qFormat/>
    <w:rsid w:val="008D5D8D"/>
    <w:pPr>
      <w:shd w:val="pct10" w:color="auto" w:fill="auto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D5D8D"/>
    <w:rPr>
      <w:rFonts w:ascii="Times New Roman" w:eastAsia="Times New Roman" w:hAnsi="Times New Roman" w:cs="Times New Roman"/>
      <w:b/>
      <w:szCs w:val="20"/>
      <w:shd w:val="pct10" w:color="auto" w:fill="auto"/>
      <w:lang w:eastAsia="ru-RU"/>
    </w:rPr>
  </w:style>
  <w:style w:type="character" w:styleId="a6">
    <w:name w:val="Strong"/>
    <w:qFormat/>
    <w:rsid w:val="008D5D8D"/>
    <w:rPr>
      <w:b/>
      <w:bCs/>
    </w:rPr>
  </w:style>
  <w:style w:type="paragraph" w:styleId="a7">
    <w:name w:val="Normal (Web)"/>
    <w:basedOn w:val="a"/>
    <w:uiPriority w:val="99"/>
    <w:rsid w:val="008D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D5D8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D8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link">
    <w:name w:val="link"/>
    <w:basedOn w:val="a0"/>
    <w:rsid w:val="008D1100"/>
  </w:style>
  <w:style w:type="paragraph" w:customStyle="1" w:styleId="font8">
    <w:name w:val="font_8"/>
    <w:basedOn w:val="a"/>
    <w:rsid w:val="009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885B-9D91-4826-BA3A-F57B96B4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 Windows</cp:lastModifiedBy>
  <cp:revision>5</cp:revision>
  <cp:lastPrinted>2023-12-11T09:03:00Z</cp:lastPrinted>
  <dcterms:created xsi:type="dcterms:W3CDTF">2024-11-15T07:53:00Z</dcterms:created>
  <dcterms:modified xsi:type="dcterms:W3CDTF">2024-11-18T06:52:00Z</dcterms:modified>
</cp:coreProperties>
</file>