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5338"/>
      </w:tblGrid>
      <w:tr w:rsidR="00DE0614" w:rsidRPr="00E8691D" w:rsidTr="00DE0614">
        <w:trPr>
          <w:trHeight w:val="4639"/>
        </w:trPr>
        <w:tc>
          <w:tcPr>
            <w:tcW w:w="16047" w:type="dxa"/>
            <w:gridSpan w:val="2"/>
            <w:tcBorders>
              <w:bottom w:val="single" w:sz="4" w:space="0" w:color="auto"/>
            </w:tcBorders>
          </w:tcPr>
          <w:p w:rsidR="00DE0614" w:rsidRPr="00E8691D" w:rsidRDefault="00DE0614" w:rsidP="00241022">
            <w:pPr>
              <w:pStyle w:val="1"/>
              <w:jc w:val="center"/>
              <w:outlineLvl w:val="0"/>
              <w:rPr>
                <w:rStyle w:val="a4"/>
                <w:rFonts w:ascii="Arial" w:eastAsiaTheme="minorHAnsi" w:hAnsi="Arial" w:cs="Arial"/>
                <w:bCs w:val="0"/>
                <w:color w:val="333333"/>
                <w:shd w:val="clear" w:color="auto" w:fill="FFFFFF"/>
              </w:rPr>
            </w:pPr>
            <w:r w:rsidRPr="00E8691D">
              <w:rPr>
                <w:rStyle w:val="a4"/>
                <w:rFonts w:ascii="Arial" w:eastAsiaTheme="minorHAnsi" w:hAnsi="Arial" w:cs="Arial"/>
                <w:bCs w:val="0"/>
                <w:color w:val="333333"/>
                <w:shd w:val="clear" w:color="auto" w:fill="FFFFFF"/>
              </w:rPr>
              <w:t>КАВКАЗ. Катаемся - впечатляемся – объедаемся!</w:t>
            </w:r>
          </w:p>
          <w:p w:rsidR="00DE0614" w:rsidRDefault="00DE0614" w:rsidP="0024102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8691D">
              <w:rPr>
                <w:rFonts w:cstheme="minorHAnsi"/>
                <w:sz w:val="28"/>
                <w:szCs w:val="28"/>
              </w:rPr>
              <w:t>5 дней/4 ночи</w:t>
            </w:r>
          </w:p>
          <w:p w:rsidR="00DE0614" w:rsidRPr="00C16B50" w:rsidRDefault="00DE0614" w:rsidP="0024102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ИНГУШЕТИЯ – ОСЕТИЯ - </w:t>
            </w:r>
            <w:bookmarkStart w:id="0" w:name="_GoBack"/>
            <w:bookmarkEnd w:id="0"/>
            <w:r>
              <w:rPr>
                <w:rFonts w:cstheme="minorHAnsi"/>
                <w:sz w:val="28"/>
                <w:szCs w:val="28"/>
              </w:rPr>
              <w:t>ГРОЗНЫЙ</w:t>
            </w:r>
            <w:r w:rsidRPr="00C16B50">
              <w:rPr>
                <w:rFonts w:cstheme="minorHAnsi"/>
                <w:sz w:val="28"/>
                <w:szCs w:val="28"/>
              </w:rPr>
              <w:br/>
            </w:r>
          </w:p>
          <w:tbl>
            <w:tblPr>
              <w:tblStyle w:val="a3"/>
              <w:tblW w:w="0" w:type="auto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DE0614" w:rsidRPr="00E8691D" w:rsidTr="00241022">
              <w:trPr>
                <w:trHeight w:val="340"/>
              </w:trPr>
              <w:tc>
                <w:tcPr>
                  <w:tcW w:w="5237" w:type="dxa"/>
                </w:tcPr>
                <w:p w:rsidR="00DE0614" w:rsidRPr="00E8691D" w:rsidRDefault="00DE0614" w:rsidP="00241022">
                  <w:pPr>
                    <w:jc w:val="center"/>
                    <w:rPr>
                      <w:rFonts w:cstheme="minorHAnsi"/>
                      <w:lang w:eastAsia="ru-RU"/>
                    </w:rPr>
                  </w:pPr>
                  <w:r w:rsidRPr="00E8691D">
                    <w:rPr>
                      <w:rFonts w:cstheme="minorHAnsi"/>
                      <w:lang w:eastAsia="ru-RU"/>
                    </w:rPr>
                    <w:t>Стоимость тура при двухместном размещении (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d</w:t>
                  </w:r>
                  <w:proofErr w:type="spellStart"/>
                  <w:r w:rsidRPr="00E8691D">
                    <w:rPr>
                      <w:rFonts w:cstheme="minorHAnsi"/>
                      <w:lang w:eastAsia="ru-RU"/>
                    </w:rPr>
                    <w:t>bl</w:t>
                  </w:r>
                  <w:proofErr w:type="spellEnd"/>
                  <w:r w:rsidRPr="00E8691D">
                    <w:rPr>
                      <w:rFonts w:cstheme="minorHAnsi"/>
                      <w:lang w:eastAsia="ru-RU"/>
                    </w:rPr>
                    <w:t xml:space="preserve">, 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twin</w:t>
                  </w:r>
                  <w:r w:rsidRPr="00E8691D">
                    <w:rPr>
                      <w:rFonts w:cstheme="minorHAnsi"/>
                      <w:lang w:eastAsia="ru-RU"/>
                    </w:rPr>
                    <w:t xml:space="preserve">) </w:t>
                  </w:r>
                </w:p>
                <w:p w:rsidR="00DE0614" w:rsidRPr="00E8691D" w:rsidRDefault="00DE0614" w:rsidP="00241022">
                  <w:pPr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E8691D">
                    <w:rPr>
                      <w:rFonts w:cstheme="minorHAnsi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49000</w:t>
                  </w:r>
                </w:p>
              </w:tc>
              <w:tc>
                <w:tcPr>
                  <w:tcW w:w="5237" w:type="dxa"/>
                </w:tcPr>
                <w:p w:rsidR="00DE0614" w:rsidRPr="00E8691D" w:rsidRDefault="00DE0614" w:rsidP="00241022">
                  <w:pPr>
                    <w:jc w:val="center"/>
                    <w:rPr>
                      <w:rFonts w:cstheme="minorHAnsi"/>
                      <w:lang w:eastAsia="ru-RU"/>
                    </w:rPr>
                  </w:pPr>
                  <w:r w:rsidRPr="00E8691D">
                    <w:rPr>
                      <w:rFonts w:cstheme="minorHAnsi"/>
                      <w:lang w:eastAsia="ru-RU"/>
                    </w:rPr>
                    <w:t>Стоимость тура при одноместном размещении (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single</w:t>
                  </w:r>
                  <w:r w:rsidRPr="00E8691D">
                    <w:rPr>
                      <w:rFonts w:cstheme="minorHAnsi"/>
                      <w:lang w:eastAsia="ru-RU"/>
                    </w:rPr>
                    <w:t xml:space="preserve">) </w:t>
                  </w:r>
                </w:p>
                <w:p w:rsidR="00DE0614" w:rsidRPr="00E8691D" w:rsidRDefault="00DE0614" w:rsidP="00241022">
                  <w:pPr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E8691D">
                    <w:rPr>
                      <w:rFonts w:cstheme="minorHAnsi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57000</w:t>
                  </w:r>
                </w:p>
              </w:tc>
              <w:tc>
                <w:tcPr>
                  <w:tcW w:w="5238" w:type="dxa"/>
                </w:tcPr>
                <w:p w:rsidR="00DE0614" w:rsidRPr="00E8691D" w:rsidRDefault="00DE0614" w:rsidP="00241022">
                  <w:pPr>
                    <w:jc w:val="center"/>
                    <w:rPr>
                      <w:rFonts w:eastAsia="Times New Roman" w:cstheme="minorHAnsi"/>
                      <w:color w:val="000000"/>
                      <w:lang w:eastAsia="ru-RU"/>
                    </w:rPr>
                  </w:pPr>
                  <w:r w:rsidRPr="00E8691D">
                    <w:rPr>
                      <w:rFonts w:eastAsia="Times New Roman" w:cstheme="minorHAnsi"/>
                      <w:color w:val="000000"/>
                      <w:lang w:eastAsia="ru-RU"/>
                    </w:rPr>
                    <w:t>Стоимость тура детям до 10 лет при дополнительном и основном размещении</w:t>
                  </w:r>
                </w:p>
                <w:p w:rsidR="00DE0614" w:rsidRPr="00E8691D" w:rsidRDefault="00DE0614" w:rsidP="00241022">
                  <w:pPr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E8691D">
                    <w:rPr>
                      <w:rFonts w:cstheme="minorHAnsi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44500</w:t>
                  </w:r>
                </w:p>
              </w:tc>
            </w:tr>
          </w:tbl>
          <w:p w:rsidR="00DE0614" w:rsidRPr="00C74C51" w:rsidRDefault="00DE0614" w:rsidP="0024102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tbl>
            <w:tblPr>
              <w:tblStyle w:val="a3"/>
              <w:tblW w:w="0" w:type="auto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DE0614" w:rsidRPr="00E8691D" w:rsidTr="00241022">
              <w:trPr>
                <w:trHeight w:val="340"/>
              </w:trPr>
              <w:tc>
                <w:tcPr>
                  <w:tcW w:w="5237" w:type="dxa"/>
                </w:tcPr>
                <w:p w:rsidR="00DE0614" w:rsidRPr="00096E73" w:rsidRDefault="00DE0614" w:rsidP="00241022">
                  <w:pPr>
                    <w:jc w:val="center"/>
                    <w:rPr>
                      <w:rFonts w:cstheme="minorHAnsi"/>
                      <w:highlight w:val="yellow"/>
                      <w:lang w:eastAsia="ru-RU"/>
                    </w:rPr>
                  </w:pPr>
                  <w:r w:rsidRPr="00096E73">
                    <w:rPr>
                      <w:rFonts w:cstheme="minorHAnsi"/>
                      <w:highlight w:val="yellow"/>
                      <w:lang w:eastAsia="ru-RU"/>
                    </w:rPr>
                    <w:t>Стоимость тура при двухместном размещении (</w:t>
                  </w:r>
                  <w:r w:rsidRPr="00096E73">
                    <w:rPr>
                      <w:rFonts w:cstheme="minorHAnsi"/>
                      <w:highlight w:val="yellow"/>
                      <w:lang w:val="en-US" w:eastAsia="ru-RU"/>
                    </w:rPr>
                    <w:t>d</w:t>
                  </w:r>
                  <w:proofErr w:type="spellStart"/>
                  <w:r w:rsidRPr="00096E73">
                    <w:rPr>
                      <w:rFonts w:cstheme="minorHAnsi"/>
                      <w:highlight w:val="yellow"/>
                      <w:lang w:eastAsia="ru-RU"/>
                    </w:rPr>
                    <w:t>bl</w:t>
                  </w:r>
                  <w:proofErr w:type="spellEnd"/>
                  <w:r w:rsidRPr="00096E73">
                    <w:rPr>
                      <w:rFonts w:cstheme="minorHAnsi"/>
                      <w:highlight w:val="yellow"/>
                      <w:lang w:eastAsia="ru-RU"/>
                    </w:rPr>
                    <w:t xml:space="preserve">, </w:t>
                  </w:r>
                  <w:r w:rsidRPr="00096E73">
                    <w:rPr>
                      <w:rFonts w:cstheme="minorHAnsi"/>
                      <w:highlight w:val="yellow"/>
                      <w:lang w:val="en-US" w:eastAsia="ru-RU"/>
                    </w:rPr>
                    <w:t>twin</w:t>
                  </w:r>
                  <w:r w:rsidRPr="00096E73">
                    <w:rPr>
                      <w:rFonts w:cstheme="minorHAnsi"/>
                      <w:highlight w:val="yellow"/>
                      <w:lang w:eastAsia="ru-RU"/>
                    </w:rPr>
                    <w:t xml:space="preserve">) </w:t>
                  </w:r>
                  <w:r>
                    <w:rPr>
                      <w:rFonts w:cstheme="minorHAnsi"/>
                      <w:highlight w:val="yellow"/>
                      <w:lang w:eastAsia="ru-RU"/>
                    </w:rPr>
                    <w:t>с даты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с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DE0614" w:rsidRPr="00096E73" w:rsidRDefault="00DE0614" w:rsidP="00241022">
                  <w:pPr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  <w:highlight w:val="yellow"/>
                      <w:lang w:val="en-US"/>
                    </w:rPr>
                  </w:pPr>
                  <w:r w:rsidRPr="00096E73">
                    <w:rPr>
                      <w:rFonts w:cstheme="minorHAnsi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55000</w:t>
                  </w:r>
                </w:p>
              </w:tc>
              <w:tc>
                <w:tcPr>
                  <w:tcW w:w="5237" w:type="dxa"/>
                </w:tcPr>
                <w:p w:rsidR="00DE0614" w:rsidRPr="00096E73" w:rsidRDefault="00DE0614" w:rsidP="00241022">
                  <w:pPr>
                    <w:jc w:val="center"/>
                    <w:rPr>
                      <w:rFonts w:cstheme="minorHAnsi"/>
                      <w:highlight w:val="yellow"/>
                      <w:lang w:eastAsia="ru-RU"/>
                    </w:rPr>
                  </w:pPr>
                  <w:r w:rsidRPr="00096E73">
                    <w:rPr>
                      <w:rFonts w:cstheme="minorHAnsi"/>
                      <w:highlight w:val="yellow"/>
                      <w:lang w:eastAsia="ru-RU"/>
                    </w:rPr>
                    <w:t>Стоимость тура при одноместном размещении (</w:t>
                  </w:r>
                  <w:r w:rsidRPr="00096E73">
                    <w:rPr>
                      <w:rFonts w:cstheme="minorHAnsi"/>
                      <w:highlight w:val="yellow"/>
                      <w:lang w:val="en-US" w:eastAsia="ru-RU"/>
                    </w:rPr>
                    <w:t>single</w:t>
                  </w:r>
                  <w:r w:rsidRPr="00096E73">
                    <w:rPr>
                      <w:rFonts w:cstheme="minorHAnsi"/>
                      <w:highlight w:val="yellow"/>
                      <w:lang w:eastAsia="ru-RU"/>
                    </w:rPr>
                    <w:t xml:space="preserve">)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с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DE0614" w:rsidRPr="00096E73" w:rsidRDefault="00DE0614" w:rsidP="00241022">
                  <w:pPr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  <w:highlight w:val="yellow"/>
                      <w:lang w:val="en-US"/>
                    </w:rPr>
                  </w:pPr>
                  <w:r w:rsidRPr="00096E73">
                    <w:rPr>
                      <w:rFonts w:cstheme="minorHAnsi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61600</w:t>
                  </w:r>
                </w:p>
              </w:tc>
              <w:tc>
                <w:tcPr>
                  <w:tcW w:w="5238" w:type="dxa"/>
                </w:tcPr>
                <w:p w:rsidR="00DE0614" w:rsidRPr="00096E73" w:rsidRDefault="00DE0614" w:rsidP="00241022">
                  <w:pPr>
                    <w:jc w:val="center"/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</w:pPr>
                  <w:r w:rsidRPr="00096E73"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  <w:t>Стоимость тура детям до 10 лет при дополнительном и основном размещении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с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:rsidR="00DE0614" w:rsidRPr="00096E73" w:rsidRDefault="00DE0614" w:rsidP="00241022">
                  <w:pPr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096E73">
                    <w:rPr>
                      <w:rFonts w:cstheme="minorHAnsi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50000</w:t>
                  </w:r>
                </w:p>
              </w:tc>
            </w:tr>
          </w:tbl>
          <w:p w:rsidR="00DE0614" w:rsidRPr="00E8691D" w:rsidRDefault="00DE0614" w:rsidP="00241022">
            <w:pPr>
              <w:pStyle w:val="1"/>
              <w:outlineLvl w:val="0"/>
              <w:rPr>
                <w:rFonts w:cstheme="minorHAnsi"/>
                <w:bCs/>
                <w:sz w:val="28"/>
                <w:szCs w:val="28"/>
              </w:rPr>
            </w:pPr>
          </w:p>
          <w:p w:rsidR="00DE0614" w:rsidRPr="00E8691D" w:rsidRDefault="00DE0614" w:rsidP="002410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691D">
              <w:rPr>
                <w:b/>
                <w:bCs/>
                <w:color w:val="000000"/>
                <w:sz w:val="24"/>
                <w:szCs w:val="24"/>
              </w:rPr>
              <w:t>Даты 2024 г.:</w:t>
            </w:r>
          </w:p>
          <w:p w:rsidR="00DE0614" w:rsidRPr="00E8691D" w:rsidRDefault="00DE0614" w:rsidP="00241022">
            <w:pPr>
              <w:rPr>
                <w:bCs/>
                <w:color w:val="000000"/>
                <w:sz w:val="24"/>
                <w:szCs w:val="24"/>
              </w:rPr>
            </w:pPr>
            <w:r w:rsidRPr="00E8691D">
              <w:rPr>
                <w:b/>
                <w:bCs/>
                <w:color w:val="000000"/>
                <w:sz w:val="24"/>
                <w:szCs w:val="24"/>
              </w:rPr>
              <w:t>Ноябрь:</w:t>
            </w:r>
            <w:r w:rsidRPr="00E8691D">
              <w:rPr>
                <w:b/>
                <w:bCs/>
                <w:color w:val="000000"/>
              </w:rPr>
              <w:t xml:space="preserve"> </w:t>
            </w:r>
            <w:r w:rsidRPr="00E8691D">
              <w:rPr>
                <w:bCs/>
                <w:color w:val="000000"/>
                <w:sz w:val="24"/>
                <w:szCs w:val="24"/>
              </w:rPr>
              <w:t>01.11-05.11, 08.11-12.11, 15.11-19.11, 22.11-26, 29.11-03.12</w:t>
            </w:r>
          </w:p>
          <w:p w:rsidR="00DE0614" w:rsidRPr="00DC6645" w:rsidRDefault="00DE0614" w:rsidP="00241022">
            <w:pPr>
              <w:rPr>
                <w:bCs/>
                <w:sz w:val="24"/>
                <w:szCs w:val="24"/>
                <w:highlight w:val="yellow"/>
              </w:rPr>
            </w:pPr>
            <w:r w:rsidRPr="00E8691D">
              <w:rPr>
                <w:b/>
                <w:bCs/>
                <w:color w:val="000000"/>
                <w:sz w:val="24"/>
                <w:szCs w:val="24"/>
              </w:rPr>
              <w:t xml:space="preserve">Декабрь: </w:t>
            </w:r>
            <w:r w:rsidRPr="00E8691D">
              <w:rPr>
                <w:bCs/>
                <w:color w:val="000000"/>
                <w:sz w:val="24"/>
                <w:szCs w:val="24"/>
              </w:rPr>
              <w:t>06.12-10.12, 13.12-17.12, 20.12-24.12, 28.12-01.01</w:t>
            </w:r>
            <w:r w:rsidRPr="009144D7">
              <w:rPr>
                <w:rFonts w:ascii="Calibri" w:hAnsi="Calibri" w:cs="Calibri"/>
                <w:bCs/>
                <w:color w:val="2C2D2E"/>
                <w:sz w:val="24"/>
                <w:szCs w:val="24"/>
                <w:shd w:val="clear" w:color="auto" w:fill="FFFFFF"/>
              </w:rPr>
              <w:br/>
            </w:r>
            <w:r w:rsidRPr="009144D7">
              <w:rPr>
                <w:rFonts w:ascii="Calibri" w:hAnsi="Calibri" w:cs="Calibri"/>
                <w:b/>
                <w:bCs/>
                <w:color w:val="000000"/>
              </w:rPr>
              <w:t>2025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г.</w:t>
            </w:r>
            <w:r w:rsidRPr="009144D7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Pr="00E8691D">
              <w:rPr>
                <w:bCs/>
                <w:color w:val="000000"/>
                <w:sz w:val="24"/>
                <w:szCs w:val="24"/>
              </w:rPr>
              <w:br/>
            </w:r>
            <w:r w:rsidRPr="00DC6645">
              <w:rPr>
                <w:b/>
                <w:bCs/>
                <w:sz w:val="24"/>
                <w:szCs w:val="24"/>
                <w:highlight w:val="yellow"/>
              </w:rPr>
              <w:t xml:space="preserve">Январь: </w:t>
            </w:r>
            <w:r w:rsidRPr="00DC6645">
              <w:rPr>
                <w:bCs/>
                <w:sz w:val="24"/>
                <w:szCs w:val="24"/>
                <w:highlight w:val="yellow"/>
              </w:rPr>
              <w:t>01.01-05.01, 03.01-07.01, 05.01-09.01, 10.01-14.01, 17.01-21.01, 24.01-28.01, 31.01-04.02</w:t>
            </w:r>
          </w:p>
          <w:p w:rsidR="00DE0614" w:rsidRPr="00DC6645" w:rsidRDefault="00DE0614" w:rsidP="00241022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 xml:space="preserve">Февраль: </w:t>
            </w:r>
            <w:r w:rsidRPr="00DC6645">
              <w:rPr>
                <w:bCs/>
                <w:sz w:val="24"/>
                <w:szCs w:val="24"/>
                <w:highlight w:val="yellow"/>
              </w:rPr>
              <w:t>07.02-11.02, 14.02-18.02, 21.02-25.02, 28.02-04.03</w:t>
            </w:r>
          </w:p>
          <w:p w:rsidR="00DE0614" w:rsidRPr="00DC6645" w:rsidRDefault="00DE0614" w:rsidP="00241022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>Март:</w:t>
            </w:r>
            <w:r w:rsidRPr="00DC6645">
              <w:rPr>
                <w:bCs/>
                <w:sz w:val="24"/>
                <w:szCs w:val="24"/>
                <w:highlight w:val="yellow"/>
              </w:rPr>
              <w:t xml:space="preserve"> 03.03 - 07.03, 07.03-11.03, 10.03 - 14.03, 14.03-18.03, 17.03 - 21.03, 21.03-25.03, 24.03 - 28.03, 28.03-01.04, 31.03 - 04.04</w:t>
            </w:r>
          </w:p>
          <w:p w:rsidR="00DE0614" w:rsidRPr="00DC6645" w:rsidRDefault="00DE0614" w:rsidP="00241022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 xml:space="preserve">Апрель: </w:t>
            </w:r>
            <w:r w:rsidRPr="00DC6645">
              <w:rPr>
                <w:bCs/>
                <w:sz w:val="24"/>
                <w:szCs w:val="24"/>
                <w:highlight w:val="yellow"/>
              </w:rPr>
              <w:t>04.04-08.04, 07.04 -11.04, 11.04-15.04, 14.04 - 18.04, 18.04-22.04, 21.04 - 25.04, 25.04-29.04, 28.04 - 02.05, 30.04-04.05</w:t>
            </w:r>
          </w:p>
          <w:p w:rsidR="00DE0614" w:rsidRPr="00DC6645" w:rsidRDefault="00DE0614" w:rsidP="00241022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 xml:space="preserve">Май: </w:t>
            </w:r>
            <w:r w:rsidRPr="00DC6645">
              <w:rPr>
                <w:bCs/>
                <w:sz w:val="24"/>
                <w:szCs w:val="24"/>
                <w:highlight w:val="yellow"/>
              </w:rPr>
              <w:t>02.05-06.05, 08.05-12.05, 12.05 - 16.05, 16.05-20.05, 19.05 - 23.05, 23.05-27.05, 26.05 - 30.05, 30.05-03.06</w:t>
            </w:r>
          </w:p>
          <w:p w:rsidR="00DE0614" w:rsidRPr="00DC6645" w:rsidRDefault="00DE0614" w:rsidP="00241022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 xml:space="preserve">Июнь: </w:t>
            </w:r>
            <w:r w:rsidRPr="00DC6645">
              <w:rPr>
                <w:sz w:val="24"/>
                <w:szCs w:val="24"/>
                <w:highlight w:val="yellow"/>
              </w:rPr>
              <w:t>02.06 - 06.06</w:t>
            </w:r>
            <w:r w:rsidRPr="00DC6645">
              <w:rPr>
                <w:b/>
                <w:sz w:val="24"/>
                <w:szCs w:val="24"/>
                <w:highlight w:val="yellow"/>
              </w:rPr>
              <w:t xml:space="preserve">, </w:t>
            </w:r>
            <w:r w:rsidRPr="00DC6645">
              <w:rPr>
                <w:bCs/>
                <w:sz w:val="24"/>
                <w:szCs w:val="24"/>
                <w:highlight w:val="yellow"/>
              </w:rPr>
              <w:t>06.06-10.06, 11.06-15.06, 16.06 - 20.06, 20.06-24.06,</w:t>
            </w:r>
            <w:r w:rsidRPr="00DC6645">
              <w:rPr>
                <w:highlight w:val="yellow"/>
              </w:rPr>
              <w:t xml:space="preserve"> </w:t>
            </w:r>
            <w:r w:rsidRPr="00DC6645">
              <w:rPr>
                <w:bCs/>
                <w:sz w:val="24"/>
                <w:szCs w:val="24"/>
                <w:highlight w:val="yellow"/>
              </w:rPr>
              <w:t>23.06 - 27.06, 27.06-01.07, 30.06 - 04.07</w:t>
            </w:r>
          </w:p>
          <w:p w:rsidR="00DE0614" w:rsidRPr="00DC6645" w:rsidRDefault="00DE0614" w:rsidP="00241022">
            <w:pPr>
              <w:rPr>
                <w:bCs/>
                <w:sz w:val="24"/>
                <w:szCs w:val="24"/>
                <w:highlight w:val="yellow"/>
              </w:rPr>
            </w:pPr>
            <w:proofErr w:type="gramStart"/>
            <w:r>
              <w:rPr>
                <w:b/>
                <w:sz w:val="24"/>
                <w:szCs w:val="24"/>
                <w:highlight w:val="yellow"/>
              </w:rPr>
              <w:t>Июль</w:t>
            </w:r>
            <w:r w:rsidRPr="00DC6645">
              <w:rPr>
                <w:b/>
                <w:sz w:val="24"/>
                <w:szCs w:val="24"/>
                <w:highlight w:val="yellow"/>
              </w:rPr>
              <w:t xml:space="preserve">  </w:t>
            </w:r>
            <w:r w:rsidRPr="00DC6645">
              <w:rPr>
                <w:bCs/>
                <w:sz w:val="24"/>
                <w:szCs w:val="24"/>
                <w:highlight w:val="yellow"/>
              </w:rPr>
              <w:t>04.07</w:t>
            </w:r>
            <w:proofErr w:type="gramEnd"/>
            <w:r w:rsidRPr="00DC6645">
              <w:rPr>
                <w:bCs/>
                <w:sz w:val="24"/>
                <w:szCs w:val="24"/>
                <w:highlight w:val="yellow"/>
              </w:rPr>
              <w:t>-08.07, 07.07 - 11.07, 11.07-15.07, 14.07 - 18.07, 18.07-22.07, 21.07 - 25.07, 25.07-29.07, 28.07 - 01.08</w:t>
            </w:r>
          </w:p>
          <w:p w:rsidR="00DE0614" w:rsidRPr="00DC6645" w:rsidRDefault="00DE0614" w:rsidP="00241022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Август</w:t>
            </w:r>
            <w:r w:rsidRPr="00DC6645">
              <w:rPr>
                <w:b/>
                <w:sz w:val="24"/>
                <w:szCs w:val="24"/>
                <w:highlight w:val="yellow"/>
              </w:rPr>
              <w:t xml:space="preserve">: </w:t>
            </w:r>
            <w:r w:rsidRPr="00DC6645">
              <w:rPr>
                <w:bCs/>
                <w:sz w:val="24"/>
                <w:szCs w:val="24"/>
                <w:highlight w:val="yellow"/>
              </w:rPr>
              <w:t>01.08-05.08, 04.08 - 08.08, 08.08-12.08, 11.08 - 15.08, 15.08-19.08, 18.08 - 22.08, 22.08-26.08, 25.08 - 29.08, 29.08-02.09</w:t>
            </w:r>
          </w:p>
          <w:p w:rsidR="00DE0614" w:rsidRPr="00DC6645" w:rsidRDefault="00DE0614" w:rsidP="00241022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 xml:space="preserve">Сентябрь: </w:t>
            </w:r>
            <w:r w:rsidRPr="00DC6645">
              <w:rPr>
                <w:sz w:val="24"/>
                <w:szCs w:val="24"/>
                <w:highlight w:val="yellow"/>
              </w:rPr>
              <w:t>01.09 - 05.09,</w:t>
            </w:r>
            <w:r w:rsidRPr="00DC6645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DC6645">
              <w:rPr>
                <w:bCs/>
                <w:sz w:val="24"/>
                <w:szCs w:val="24"/>
                <w:highlight w:val="yellow"/>
              </w:rPr>
              <w:t>05.09-09.09, 08.09 - 12.09, 12.09-16.09, 15.09 - 19.09, 19.09-23.09, 22.09 - 26.09, 26.09-30.09, 29.09 - 03.10</w:t>
            </w:r>
          </w:p>
          <w:p w:rsidR="00DE0614" w:rsidRPr="00DC6645" w:rsidRDefault="00DE0614" w:rsidP="00241022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 xml:space="preserve">Октябрь: </w:t>
            </w:r>
            <w:r w:rsidRPr="00DC6645">
              <w:rPr>
                <w:bCs/>
                <w:sz w:val="24"/>
                <w:szCs w:val="24"/>
                <w:highlight w:val="yellow"/>
              </w:rPr>
              <w:t>03.10-07.10, 06.10 - 10.10, 10.10-14.10, 13.10 - 17.10, 17.10-21.10, 20.10 - 24.10, 24.10-28.10, 27.10 - 31.10, 31.10-04.11</w:t>
            </w:r>
          </w:p>
          <w:p w:rsidR="00DE0614" w:rsidRPr="00DC6645" w:rsidRDefault="00DE0614" w:rsidP="00241022">
            <w:pPr>
              <w:rPr>
                <w:bCs/>
                <w:sz w:val="24"/>
                <w:szCs w:val="24"/>
                <w:highlight w:val="yellow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 xml:space="preserve">Ноябрь: </w:t>
            </w:r>
            <w:r w:rsidRPr="00DC6645">
              <w:rPr>
                <w:sz w:val="24"/>
                <w:szCs w:val="24"/>
                <w:highlight w:val="yellow"/>
              </w:rPr>
              <w:t>03.11 - 07.11,</w:t>
            </w:r>
            <w:r w:rsidRPr="00DC6645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DC6645">
              <w:rPr>
                <w:bCs/>
                <w:sz w:val="24"/>
                <w:szCs w:val="24"/>
                <w:highlight w:val="yellow"/>
              </w:rPr>
              <w:t>07.11-11.11, 10.11 - 14.11, 14.11-18.11, 17.11 - 21.11, 21.11-25.11, 24.11 - 28.11, 28.11-02.12</w:t>
            </w:r>
          </w:p>
          <w:p w:rsidR="00DE0614" w:rsidRPr="00A56DE6" w:rsidRDefault="00DE0614" w:rsidP="00241022">
            <w:pPr>
              <w:rPr>
                <w:bCs/>
                <w:color w:val="000000"/>
                <w:sz w:val="24"/>
                <w:szCs w:val="24"/>
              </w:rPr>
            </w:pPr>
            <w:r w:rsidRPr="00DC6645">
              <w:rPr>
                <w:b/>
                <w:sz w:val="24"/>
                <w:szCs w:val="24"/>
                <w:highlight w:val="yellow"/>
              </w:rPr>
              <w:t xml:space="preserve">Декабрь: </w:t>
            </w:r>
            <w:r w:rsidRPr="00DC6645">
              <w:rPr>
                <w:sz w:val="24"/>
                <w:szCs w:val="24"/>
                <w:highlight w:val="yellow"/>
              </w:rPr>
              <w:t>01.12 - 05.12</w:t>
            </w:r>
            <w:r w:rsidRPr="00DC6645">
              <w:rPr>
                <w:sz w:val="24"/>
                <w:szCs w:val="24"/>
                <w:highlight w:val="yellow"/>
                <w:lang w:val="en-US"/>
              </w:rPr>
              <w:t>,</w:t>
            </w:r>
            <w:r w:rsidRPr="00DC6645">
              <w:rPr>
                <w:b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DC6645">
              <w:rPr>
                <w:bCs/>
                <w:sz w:val="24"/>
                <w:szCs w:val="24"/>
                <w:highlight w:val="yellow"/>
              </w:rPr>
              <w:t>05.12-09.12, 08.12 - 12.12</w:t>
            </w:r>
            <w:r w:rsidRPr="00DC6645">
              <w:rPr>
                <w:bCs/>
                <w:sz w:val="24"/>
                <w:szCs w:val="24"/>
                <w:highlight w:val="yellow"/>
                <w:lang w:val="en-US"/>
              </w:rPr>
              <w:t xml:space="preserve">, </w:t>
            </w:r>
            <w:r w:rsidRPr="00DC6645">
              <w:rPr>
                <w:bCs/>
                <w:sz w:val="24"/>
                <w:szCs w:val="24"/>
                <w:highlight w:val="yellow"/>
              </w:rPr>
              <w:t>12.12-16.12, 15.12 - 19.12</w:t>
            </w:r>
            <w:r w:rsidRPr="00DC6645">
              <w:rPr>
                <w:bCs/>
                <w:sz w:val="24"/>
                <w:szCs w:val="24"/>
                <w:highlight w:val="yellow"/>
                <w:lang w:val="en-US"/>
              </w:rPr>
              <w:t xml:space="preserve">, </w:t>
            </w:r>
            <w:r w:rsidRPr="00DC6645">
              <w:rPr>
                <w:bCs/>
                <w:sz w:val="24"/>
                <w:szCs w:val="24"/>
                <w:highlight w:val="yellow"/>
              </w:rPr>
              <w:t>19.12-23.12, 22.12 - 26.12</w:t>
            </w:r>
            <w:r w:rsidRPr="00DC6645">
              <w:rPr>
                <w:bCs/>
                <w:sz w:val="24"/>
                <w:szCs w:val="24"/>
                <w:highlight w:val="yellow"/>
                <w:lang w:val="en-US"/>
              </w:rPr>
              <w:t xml:space="preserve">, </w:t>
            </w:r>
            <w:r w:rsidRPr="00DC6645">
              <w:rPr>
                <w:bCs/>
                <w:sz w:val="24"/>
                <w:szCs w:val="24"/>
                <w:highlight w:val="yellow"/>
              </w:rPr>
              <w:t>26.12-30.12</w:t>
            </w:r>
          </w:p>
        </w:tc>
      </w:tr>
      <w:tr w:rsidR="00DE0614" w:rsidRPr="00E8691D" w:rsidTr="00DE0614">
        <w:tc>
          <w:tcPr>
            <w:tcW w:w="16047" w:type="dxa"/>
            <w:gridSpan w:val="2"/>
          </w:tcPr>
          <w:p w:rsidR="00DE0614" w:rsidRPr="00E8691D" w:rsidRDefault="00DE0614" w:rsidP="00241022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br/>
              <w:t>5 дней гастрономических впечатлений и путешествий по Ингушетии, Осетии и Чечне. В каждом регионе вы сможете попробовать особенное блюдо и побываете в потрясающих местах. Нежнейшие лепешки с картошкой, творогом и тыквой, которые просто тают во рту, восхитительной чурек из кукурузной муки, осетинские пироги, шашлыки, галушки – и все это под аккомпанемент чистейшего горного воздуха, кристальной питьевой воды и незабываемых видов! Надежное, чуткое и внимательное сопровождение наших сотрудников, как всегда, прилагается</w:t>
            </w:r>
          </w:p>
          <w:p w:rsidR="00DE0614" w:rsidRPr="00E8691D" w:rsidRDefault="00DE0614" w:rsidP="00241022"/>
        </w:tc>
      </w:tr>
      <w:tr w:rsidR="00DE0614" w:rsidRPr="00E8691D" w:rsidTr="00DE0614">
        <w:tc>
          <w:tcPr>
            <w:tcW w:w="709" w:type="dxa"/>
          </w:tcPr>
          <w:p w:rsidR="00DE0614" w:rsidRPr="00E8691D" w:rsidRDefault="00DE0614" w:rsidP="00241022">
            <w:r w:rsidRPr="00E8691D">
              <w:t>День</w:t>
            </w:r>
          </w:p>
        </w:tc>
        <w:tc>
          <w:tcPr>
            <w:tcW w:w="15338" w:type="dxa"/>
          </w:tcPr>
          <w:p w:rsidR="00DE0614" w:rsidRPr="00E8691D" w:rsidRDefault="00DE0614" w:rsidP="00241022">
            <w:pPr>
              <w:jc w:val="center"/>
            </w:pPr>
            <w:r w:rsidRPr="00E8691D">
              <w:t>Программа</w:t>
            </w:r>
          </w:p>
        </w:tc>
      </w:tr>
      <w:tr w:rsidR="00DE0614" w:rsidRPr="00E8691D" w:rsidTr="00DE0614">
        <w:tc>
          <w:tcPr>
            <w:tcW w:w="709" w:type="dxa"/>
          </w:tcPr>
          <w:p w:rsidR="00DE0614" w:rsidRPr="00E8691D" w:rsidRDefault="00DE0614" w:rsidP="00241022">
            <w:r w:rsidRPr="00E8691D">
              <w:t>1</w:t>
            </w:r>
          </w:p>
        </w:tc>
        <w:tc>
          <w:tcPr>
            <w:tcW w:w="15338" w:type="dxa"/>
          </w:tcPr>
          <w:p w:rsidR="00DE0614" w:rsidRPr="00037735" w:rsidRDefault="00DE061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Встреча группы в аэропорту </w:t>
            </w:r>
            <w:r w:rsidRPr="0003773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highlight w:val="yellow"/>
                <w:lang w:eastAsia="ru-RU"/>
              </w:rPr>
              <w:t>"</w:t>
            </w: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Владикавказ" (г. Беслан) или "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Магас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" (г. Назрань).</w:t>
            </w:r>
          </w:p>
          <w:p w:rsidR="00DE0614" w:rsidRPr="00037735" w:rsidRDefault="00DE061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Групповой трансфер с 12:00ч-13:00ч</w:t>
            </w:r>
          </w:p>
          <w:p w:rsidR="00DE0614" w:rsidRPr="00037735" w:rsidRDefault="00DE061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14:00 Обед </w:t>
            </w:r>
          </w:p>
          <w:p w:rsidR="00DE0614" w:rsidRPr="00037735" w:rsidRDefault="00DE061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15:30 Экскурсия по равнинной части Ингушетии</w:t>
            </w:r>
          </w:p>
          <w:p w:rsidR="00DE0614" w:rsidRPr="00037735" w:rsidRDefault="00DE061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Посещение комплекса «Мемориал памяти и славы», </w:t>
            </w:r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посвященный основным памятным датам и событиям Ингушетии</w:t>
            </w:r>
          </w:p>
          <w:p w:rsidR="00DE0614" w:rsidRPr="00037735" w:rsidRDefault="00DE061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Посещение этнографического музея в «Башне Согласия», </w:t>
            </w:r>
            <w:r w:rsidRPr="00037735"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  <w:t>самой высокой в Ингушетии башне со смотровой площадкой</w:t>
            </w:r>
          </w:p>
          <w:p w:rsidR="00DE0614" w:rsidRPr="00037735" w:rsidRDefault="00DE061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Заселение в гостинице «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Армхи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» или корпус “Чайка” (альтернатива гостиница </w:t>
            </w:r>
            <w:r w:rsidRPr="0003773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«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Артис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Плаза», </w:t>
            </w: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"Планета Люкс", "Империал" апартаменты в </w:t>
            </w:r>
            <w:proofErr w:type="spell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Армхи</w:t>
            </w:r>
            <w:proofErr w:type="spell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)</w:t>
            </w:r>
          </w:p>
          <w:p w:rsidR="00DE0614" w:rsidRPr="00037735" w:rsidRDefault="00DE061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19:00-</w:t>
            </w:r>
            <w:proofErr w:type="gramStart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20:00  Ужин</w:t>
            </w:r>
            <w:proofErr w:type="gramEnd"/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</w:tc>
      </w:tr>
      <w:tr w:rsidR="00DE0614" w:rsidRPr="00E8691D" w:rsidTr="00DE0614">
        <w:tc>
          <w:tcPr>
            <w:tcW w:w="709" w:type="dxa"/>
          </w:tcPr>
          <w:p w:rsidR="00DE0614" w:rsidRPr="00E8691D" w:rsidRDefault="00DE0614" w:rsidP="00241022">
            <w:r w:rsidRPr="00E8691D">
              <w:t>2</w:t>
            </w:r>
          </w:p>
        </w:tc>
        <w:tc>
          <w:tcPr>
            <w:tcW w:w="15338" w:type="dxa"/>
          </w:tcPr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08:00-09:00 Завтрак в отеле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09:00 Экскурсия по горной Ингушетии: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Джейрахо-Ассинский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заповедник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,  башни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и крепости средневековой Горной Ингушетии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Башенный комплекс "Эрзи"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- один из крупнейших башенных комплексов Ингушетии. Именно здесь в XIX веке был обнаружен знаменитый бронзовый орел, датируемый VIII веком.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Цейломский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перевал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,  откуда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открывается незабываемый вид  на главный скалистый Кавказский хребет, гору Казбек и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Таргимскую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котловину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4D5BA4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13:00-14:00 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Обед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Продолжение экскурсии: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Заповедник «Эрзи»,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название которого переводится как «орёл», расположен в двух районах Ингушетии – Сунженском и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Джейрахском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.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Эгикал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- один из крупнейших средневековых башенных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комплексов .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 Давным-давно башенный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город 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Эгикал</w:t>
            </w:r>
            <w:proofErr w:type="spellEnd"/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был довольно людным местом и считался центром административной и торговой жизни Средневековья. Люди здесь жили много веков, здесь же хоронили мертвых – не только под землей, но и в наземных склепах. Некоторых из склепов достигают 3 этажей в высоту и содержат останки более 200 человек.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Таргим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- относится к башенным поселкам замкового типа, были возведены в XV—XVII веках.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Таргим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не только старинный башенный комплекс, но и покинутый аул, находящийся в относительной близости от архитектурной достопримечательности.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Хамхи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- башенные постройки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которого  имеют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суровый монументальный облик, водружены на крутом скалистом откосе.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Храм 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Тхаба-Ерды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-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это один из древнейших раннехристианских храмов Ингушетии, скорее всего, возведённый в восьмом веке нашей эры. Когда построен храм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Тхаба-Ерды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, точно неизвестно. Также споры ходят и о его названии – одни ученые считают, что оно переводится как «наша вера», другие – «наша святыня», а третьи уверены, что наименование означает: «2 000 святых». К общему знаменателю лингвисты пока не пришли.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Вовнушки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- победитель конкурса «7 чудес России».  Признанный шедевр средневековой башенной архитектуры, и предмет особой гордости ингушей. Сейчас тяжело представить, сколько усилий пришлось приложить строителям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Вовнушек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пять веков назад, чтобы создать четырехэтажный комплекс в столь сложном для возведения месте. Место выбрано не случайно, это точка стыка горных ущелий, в древности здесь проходил один из участков Великого Шелкового пути.</w:t>
            </w:r>
          </w:p>
          <w:p w:rsidR="00DE0614" w:rsidRPr="00037735" w:rsidRDefault="00DE061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>Возвращение в отель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br/>
            </w:r>
            <w:r w:rsidRPr="0003773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highlight w:val="yellow"/>
                <w:lang w:eastAsia="ru-RU"/>
              </w:rPr>
              <w:t xml:space="preserve">19:00-20:00  Ужин 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</w:pPr>
          </w:p>
        </w:tc>
      </w:tr>
      <w:tr w:rsidR="00DE0614" w:rsidRPr="00E8691D" w:rsidTr="00DE0614">
        <w:tc>
          <w:tcPr>
            <w:tcW w:w="709" w:type="dxa"/>
          </w:tcPr>
          <w:p w:rsidR="00DE0614" w:rsidRPr="00E8691D" w:rsidRDefault="00DE0614" w:rsidP="00241022"/>
          <w:p w:rsidR="00DE0614" w:rsidRPr="00E8691D" w:rsidRDefault="00DE0614" w:rsidP="00241022"/>
          <w:p w:rsidR="00DE0614" w:rsidRPr="00E8691D" w:rsidRDefault="00DE0614" w:rsidP="00241022">
            <w:r w:rsidRPr="00E8691D">
              <w:t>3</w:t>
            </w:r>
          </w:p>
        </w:tc>
        <w:tc>
          <w:tcPr>
            <w:tcW w:w="15338" w:type="dxa"/>
          </w:tcPr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08:00-09:00 Завтрак в отеле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09:00 Выезд с вещами в Осетию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Обзорная экскурсия по самым значимым и памятным местам Осетии: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Даргавс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или как по-другому его называют - «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Город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мёртвых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», многие годы является одной из главных достопримечательностей республики, привлекающих внимание туристов. Столь мрачное название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Даргавс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получил из-за древнего некрополя 14-18 вв., находящегося в километре от заброшенного селения. Одно из удивительных, до сих пор не разгаданных открытий – найденные в некоторых старых гробницах мумии в гробах-лодках, сделанных из цельных кусков ствола. Учёные до сих пор ломают голову над столь необычной находкой.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Место гибели Сергея Бодрова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 -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Кармадонское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ущелье. Где в результате схода ледника был полностью уничтожен поселок Верхний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Кармадон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.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Фиагдонское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ущелье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. Здесь, прорываясь сквозь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дикие скалы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поросшие соснами, ревет 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Фиагдон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. Этот участок ущелья носит название «</w:t>
            </w:r>
            <w:proofErr w:type="spell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Кадаргаван</w:t>
            </w:r>
            <w:proofErr w:type="spell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» (перевал леса).  Здесь туристы любят делать красивые фотографии на качелях над пропастью, а </w:t>
            </w:r>
            <w:proofErr w:type="gramStart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так же</w:t>
            </w:r>
            <w:proofErr w:type="gramEnd"/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созерцать окрестности со снежными шапками, сидя на лавочке, прямо на краю ущелья. А немного отдохнув, отправитесь к месту, окутанному мифами и легендами — старинной башне </w:t>
            </w: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Курта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и 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Тага</w:t>
            </w:r>
            <w:proofErr w:type="spellEnd"/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15:00 Обед 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16:00 Экскурсия по городу Владикавказ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2"/>
                <w:szCs w:val="22"/>
                <w:highlight w:val="yellow"/>
                <w:shd w:val="clear" w:color="auto" w:fill="FFFFFF"/>
              </w:rPr>
              <w:t>18:30 Заселение в отель "Планета Люкс" (альтернатива гостиница "Империал" или равноценная замена)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  <w:t>19:00-</w:t>
            </w:r>
            <w:proofErr w:type="gramStart"/>
            <w:r w:rsidRPr="0003773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  <w:t>20:00  Ужин</w:t>
            </w:r>
            <w:proofErr w:type="gramEnd"/>
            <w:r w:rsidRPr="0003773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  <w:t xml:space="preserve"> </w:t>
            </w:r>
          </w:p>
          <w:p w:rsidR="00DE0614" w:rsidRPr="00037735" w:rsidRDefault="00DE0614" w:rsidP="00241022">
            <w:pPr>
              <w:jc w:val="both"/>
              <w:rPr>
                <w:rStyle w:val="a4"/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</w:tc>
      </w:tr>
      <w:tr w:rsidR="00DE0614" w:rsidRPr="00E8691D" w:rsidTr="00DE0614">
        <w:tc>
          <w:tcPr>
            <w:tcW w:w="709" w:type="dxa"/>
          </w:tcPr>
          <w:p w:rsidR="00DE0614" w:rsidRPr="00E8691D" w:rsidRDefault="00DE0614" w:rsidP="00241022">
            <w:r w:rsidRPr="00E8691D">
              <w:t>4</w:t>
            </w:r>
          </w:p>
        </w:tc>
        <w:tc>
          <w:tcPr>
            <w:tcW w:w="15338" w:type="dxa"/>
          </w:tcPr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08:00-09:00 Завтрак в отеле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9:00 Выезд с вещами в г. Грозный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10:30 Экскурсия по городу Грозный: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Храм Михаила Архангела. 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Памятник архитектуры 19 века, одно из самых старых зданий в Грозном. Основан терскими казаками в 1868 году, строился из природного камня почти 30 лет на пожертвования и был посвящен покровителю воинов-Архангелу Михаилу.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Мечеть "Сердце Чечни"- 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одна из самых больших мечетей мира. Это не только место поклонения всех исповедующих ислам, но и одна из главных достопримечательностей чеченской столицы.</w:t>
            </w:r>
          </w:p>
          <w:p w:rsidR="00DE0614" w:rsidRPr="004D5BA4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Грозный Сити- комплекс высотных зданий в Грозном,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расположенный в центре города. Общая площадь комплекса — 4,5 га. Здесь построено семь высотных зданий.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Цветочный парк, известный в народе как «Парк чудес» и «Парк влюблённых», является одним из наиболее популярных мест в Грозном.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 Парк расположен прямо в центре Грозного, и занимает площадь 45 000 кв. метров. В парке есть фонтан с башнями высотой 18 метров в национальном стиле, украшающих около 150 тысяч разных цветов, посаженных пальм, более пятисот деревьев и 18 тысяч кустов. В парке также есть зеленые скульптуры животных: слоны, медведи, олени и другие. Парк был открыт 17 сентября в 2017 году, в День чеченской женщины. Здесь очень много мест для классных фотографий, очень приятно провести время и всегда чисто.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14:30 Обед 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Заселение в отель “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Нохчо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Стар”, “Эдельвейс”, “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Беркат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”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Посещение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уникальной мечети</w:t>
            </w:r>
            <w:proofErr w:type="gram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построенной в стиле хай-</w:t>
            </w:r>
            <w:proofErr w:type="spellStart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тека</w:t>
            </w:r>
            <w:proofErr w:type="spellEnd"/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-"Сердце Матери". 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Является первой мечетью на территории России, выполненной в ультрасовременном виде. Днём, в зависимости от погоды, своды мечети меняют оттенки цветов — от светло-серого до бирюзово-синего. Ночью мечеть и прилегающие территории освещаются разноцветными светодиодными лампами и прожекторами.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Шали. Мечеть “Гордость мусульман” </w:t>
            </w:r>
            <w:r w:rsidRPr="00037735"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  <w:t>Мечеть в городе Шали считается самым крупным мусульманским молитвенным сооружением в европейской части Евразии. В здании одновременно молиться могут 30 тысяч человек, а на прилегающей территории к мечети — еще до 70 тысяч.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lastRenderedPageBreak/>
              <w:t>Возвращение в отель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  <w:t>19:00-</w:t>
            </w:r>
            <w:proofErr w:type="gramStart"/>
            <w:r w:rsidRPr="0003773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  <w:t>20:00  Ужин</w:t>
            </w:r>
            <w:proofErr w:type="gramEnd"/>
            <w:r w:rsidRPr="0003773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highlight w:val="yellow"/>
              </w:rPr>
              <w:t xml:space="preserve"> 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333333"/>
                <w:sz w:val="20"/>
                <w:szCs w:val="20"/>
                <w:highlight w:val="yellow"/>
              </w:rPr>
            </w:pPr>
          </w:p>
        </w:tc>
      </w:tr>
      <w:tr w:rsidR="00DE0614" w:rsidRPr="00E8691D" w:rsidTr="00DE0614">
        <w:trPr>
          <w:trHeight w:val="991"/>
        </w:trPr>
        <w:tc>
          <w:tcPr>
            <w:tcW w:w="709" w:type="dxa"/>
          </w:tcPr>
          <w:p w:rsidR="00DE0614" w:rsidRPr="00E8691D" w:rsidRDefault="00DE0614" w:rsidP="00241022">
            <w:r w:rsidRPr="00E8691D">
              <w:lastRenderedPageBreak/>
              <w:t>5</w:t>
            </w:r>
          </w:p>
        </w:tc>
        <w:tc>
          <w:tcPr>
            <w:tcW w:w="15338" w:type="dxa"/>
          </w:tcPr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08:00-09:00 Завтрак.</w:t>
            </w:r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Прощание с группой </w:t>
            </w:r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(фото на память, обмен </w:t>
            </w:r>
            <w:proofErr w:type="gramStart"/>
            <w:r w:rsidRPr="00037735">
              <w:rPr>
                <w:rStyle w:val="a4"/>
                <w:rFonts w:ascii="Arial" w:eastAsiaTheme="majorEastAsia" w:hAnsi="Arial" w:cs="Arial"/>
                <w:sz w:val="20"/>
                <w:szCs w:val="20"/>
                <w:highlight w:val="yellow"/>
              </w:rPr>
              <w:t>контактами )</w:t>
            </w:r>
            <w:proofErr w:type="gramEnd"/>
          </w:p>
          <w:p w:rsidR="00DE0614" w:rsidRPr="00037735" w:rsidRDefault="00DE0614" w:rsidP="00241022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rFonts w:ascii="Arial" w:eastAsiaTheme="majorEastAsia" w:hAnsi="Arial" w:cs="Arial"/>
                <w:b w:val="0"/>
                <w:bCs w:val="0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a4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Групповой Трансфер до аэропорта г. Грозный с 12:00ч-13:00ч</w:t>
            </w:r>
          </w:p>
          <w:p w:rsidR="00DE0614" w:rsidRPr="00037735" w:rsidRDefault="00DE0614" w:rsidP="00241022">
            <w:pPr>
              <w:ind w:left="360"/>
              <w:jc w:val="both"/>
              <w:rPr>
                <w:rStyle w:val="a4"/>
                <w:rFonts w:ascii="Arial" w:eastAsiaTheme="majorEastAsia" w:hAnsi="Arial" w:cs="Arial"/>
                <w:b w:val="0"/>
                <w:bCs w:val="0"/>
                <w:color w:val="333333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E0614" w:rsidRPr="00E8691D" w:rsidTr="00DE0614">
        <w:trPr>
          <w:trHeight w:val="991"/>
        </w:trPr>
        <w:tc>
          <w:tcPr>
            <w:tcW w:w="709" w:type="dxa"/>
          </w:tcPr>
          <w:p w:rsidR="00DE0614" w:rsidRPr="00E8691D" w:rsidRDefault="00DE0614" w:rsidP="00241022"/>
        </w:tc>
        <w:tc>
          <w:tcPr>
            <w:tcW w:w="15338" w:type="dxa"/>
          </w:tcPr>
          <w:p w:rsidR="00DE0614" w:rsidRPr="00E8691D" w:rsidRDefault="00DE061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 стоимость включено:</w:t>
            </w:r>
          </w:p>
          <w:p w:rsidR="00DE0614" w:rsidRPr="00E8691D" w:rsidRDefault="00DE061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Питание (полный пансион)</w:t>
            </w:r>
          </w:p>
          <w:p w:rsidR="00DE0614" w:rsidRPr="00E8691D" w:rsidRDefault="00DE061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Экскурсионный трансфер</w:t>
            </w:r>
          </w:p>
          <w:p w:rsidR="00DE0614" w:rsidRPr="00E8691D" w:rsidRDefault="00DE061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 xml:space="preserve">Групповой трансфер от аэропорта до </w:t>
            </w:r>
            <w:proofErr w:type="gramStart"/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отеля  и</w:t>
            </w:r>
            <w:proofErr w:type="gramEnd"/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 xml:space="preserve"> обратно в аэропорт</w:t>
            </w:r>
          </w:p>
          <w:p w:rsidR="00DE0614" w:rsidRPr="00E8691D" w:rsidRDefault="00DE061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Экскурсии с гидом</w:t>
            </w:r>
          </w:p>
          <w:p w:rsidR="00DE0614" w:rsidRPr="00C55EFB" w:rsidRDefault="00DE061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Проживание</w:t>
            </w:r>
          </w:p>
          <w:p w:rsidR="00DE0614" w:rsidRPr="00E8691D" w:rsidRDefault="00DE0614" w:rsidP="00241022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 стоимость НЕ включено:</w:t>
            </w:r>
          </w:p>
          <w:p w:rsidR="00DE0614" w:rsidRPr="00E8691D" w:rsidRDefault="00DE0614" w:rsidP="00241022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  <w:r w:rsidRPr="00E8691D">
              <w:rPr>
                <w:rFonts w:eastAsia="Times New Roman"/>
                <w:lang w:eastAsia="ru-RU"/>
              </w:rPr>
              <w:t>Авиабилеты</w:t>
            </w:r>
          </w:p>
          <w:p w:rsidR="00DE0614" w:rsidRDefault="00DE0614" w:rsidP="00241022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  <w:r w:rsidRPr="00E8691D">
              <w:rPr>
                <w:rFonts w:eastAsia="Times New Roman"/>
                <w:lang w:eastAsia="ru-RU"/>
              </w:rPr>
              <w:t>Дополнительные расходы</w:t>
            </w:r>
          </w:p>
          <w:p w:rsidR="00DE0614" w:rsidRDefault="00DE0614" w:rsidP="00241022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</w:p>
          <w:p w:rsidR="00DE0614" w:rsidRPr="00E8691D" w:rsidRDefault="00DE0614" w:rsidP="00241022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  <w:r w:rsidRPr="007E1B5A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>Организатор оставляет за собой право изменить программу экскурсии или полностью отменить ее в случае неблагоприятных погодных условий, таких как снегопады, ливни, наводнения, экстремальные температуры и другие форс-мажорные обстоятельства, а также при отмене экскурсионной программы по инициативе экскурсионного объекта. В случае отмены экскурсии, будет предложена альтернативная экскурсия или маршрут.</w:t>
            </w:r>
            <w:r w:rsidRPr="00E8691D">
              <w:rPr>
                <w:rFonts w:ascii="Arial" w:hAnsi="Arial" w:cs="Arial"/>
                <w:b/>
                <w:color w:val="333333"/>
                <w:sz w:val="20"/>
                <w:szCs w:val="20"/>
              </w:rPr>
              <w:br/>
            </w:r>
            <w:r w:rsidRPr="00E8691D">
              <w:rPr>
                <w:rFonts w:ascii="Arial" w:hAnsi="Arial" w:cs="Arial"/>
                <w:b/>
                <w:color w:val="333333"/>
                <w:sz w:val="20"/>
                <w:szCs w:val="20"/>
              </w:rPr>
              <w:br/>
            </w:r>
            <w:r w:rsidRPr="00554151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 xml:space="preserve"> Стоимость поездки указана за человека при размещении в двухместном номере с другим участником/участницей тура. Для проживания объединяем одиночных участников и участниц (одиночных мужчин только с мужчинами, женщин с женщинами). Если в туре только один одиночный участник, то надо доплатить за одноместное размещение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>.</w:t>
            </w:r>
          </w:p>
        </w:tc>
      </w:tr>
    </w:tbl>
    <w:p w:rsidR="00DE0614" w:rsidRPr="00E8691D" w:rsidRDefault="00DE0614" w:rsidP="00DE0614"/>
    <w:p w:rsidR="009B5D63" w:rsidRDefault="009B5D63"/>
    <w:sectPr w:rsidR="009B5D63" w:rsidSect="00DE06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7C"/>
    <w:rsid w:val="00990E7C"/>
    <w:rsid w:val="009B5D63"/>
    <w:rsid w:val="00DE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C81E"/>
  <w15:chartTrackingRefBased/>
  <w15:docId w15:val="{809FC118-C28C-448F-836D-C2FCC1E1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14"/>
  </w:style>
  <w:style w:type="paragraph" w:styleId="1">
    <w:name w:val="heading 1"/>
    <w:basedOn w:val="a"/>
    <w:next w:val="a"/>
    <w:link w:val="10"/>
    <w:uiPriority w:val="9"/>
    <w:qFormat/>
    <w:rsid w:val="00DE0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DE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E0614"/>
    <w:rPr>
      <w:b/>
      <w:bCs/>
    </w:rPr>
  </w:style>
  <w:style w:type="paragraph" w:styleId="a5">
    <w:name w:val="Normal (Web)"/>
    <w:basedOn w:val="a"/>
    <w:uiPriority w:val="99"/>
    <w:unhideWhenUsed/>
    <w:rsid w:val="00DE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1472</Words>
  <Characters>8395</Characters>
  <Application>Microsoft Office Word</Application>
  <DocSecurity>0</DocSecurity>
  <Lines>69</Lines>
  <Paragraphs>19</Paragraphs>
  <ScaleCrop>false</ScaleCrop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2024-10-21T13:26:00Z</dcterms:created>
  <dcterms:modified xsi:type="dcterms:W3CDTF">2024-10-21T13:30:00Z</dcterms:modified>
</cp:coreProperties>
</file>