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8A" w:rsidRPr="00FA2F8A" w:rsidRDefault="00FA2F8A" w:rsidP="00A561C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</w:pPr>
      <w:r w:rsidRPr="00FA2F8A"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  <w:t>УСАДЬБЫ РУССКИХ ГЕНИЕВ</w:t>
      </w:r>
      <w:bookmarkStart w:id="0" w:name="_GoBack"/>
      <w:bookmarkEnd w:id="0"/>
    </w:p>
    <w:p w:rsidR="00FA2F8A" w:rsidRDefault="00FA2F8A" w:rsidP="00A561C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4 дня / 3 ночи</w:t>
      </w:r>
    </w:p>
    <w:p w:rsidR="00A561C7" w:rsidRPr="00FA2F8A" w:rsidRDefault="00A561C7" w:rsidP="00FA2F8A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</w:p>
    <w:p w:rsidR="00FA2F8A" w:rsidRPr="00FA2F8A" w:rsidRDefault="00A561C7" w:rsidP="00A5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57">
        <w:rPr>
          <w:rFonts w:ascii="Tahoma" w:hAnsi="Tahoma" w:cs="Tahoma"/>
          <w:b/>
          <w:bCs/>
          <w:sz w:val="18"/>
        </w:rPr>
        <w:t>06-07-08</w:t>
      </w:r>
      <w:r>
        <w:rPr>
          <w:rFonts w:ascii="Tahoma" w:hAnsi="Tahoma" w:cs="Tahoma"/>
          <w:b/>
          <w:bCs/>
          <w:sz w:val="18"/>
        </w:rPr>
        <w:t>-09</w:t>
      </w:r>
      <w:r>
        <w:rPr>
          <w:rFonts w:ascii="Tahoma" w:hAnsi="Tahoma" w:cs="Tahoma"/>
          <w:b/>
          <w:bCs/>
          <w:sz w:val="18"/>
        </w:rPr>
        <w:t>.05.23</w:t>
      </w:r>
    </w:p>
    <w:p w:rsidR="00A561C7" w:rsidRDefault="00A561C7" w:rsidP="00FA2F8A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17"/>
          <w:szCs w:val="17"/>
          <w:lang w:eastAsia="ru-RU"/>
        </w:rPr>
      </w:pPr>
    </w:p>
    <w:p w:rsidR="00FA2F8A" w:rsidRDefault="00FA2F8A" w:rsidP="00FA2F8A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i/>
          <w:iCs/>
          <w:color w:val="333333"/>
          <w:sz w:val="17"/>
          <w:szCs w:val="17"/>
          <w:lang w:eastAsia="ru-RU"/>
        </w:rPr>
        <w:t>...Усадьбы старые разбросаны по всей таинственной Руси. (</w:t>
      </w:r>
      <w:proofErr w:type="spellStart"/>
      <w:r w:rsidRPr="00FA2F8A">
        <w:rPr>
          <w:rFonts w:ascii="Tahoma" w:eastAsia="Times New Roman" w:hAnsi="Tahoma" w:cs="Tahoma"/>
          <w:i/>
          <w:iCs/>
          <w:color w:val="333333"/>
          <w:sz w:val="17"/>
          <w:szCs w:val="17"/>
          <w:lang w:eastAsia="ru-RU"/>
        </w:rPr>
        <w:t>Н.Гумилев</w:t>
      </w:r>
      <w:proofErr w:type="spellEnd"/>
      <w:r w:rsidRPr="00FA2F8A">
        <w:rPr>
          <w:rFonts w:ascii="Tahoma" w:eastAsia="Times New Roman" w:hAnsi="Tahoma" w:cs="Tahoma"/>
          <w:i/>
          <w:iCs/>
          <w:color w:val="333333"/>
          <w:sz w:val="17"/>
          <w:szCs w:val="17"/>
          <w:lang w:eastAsia="ru-RU"/>
        </w:rPr>
        <w:t>)</w:t>
      </w:r>
    </w:p>
    <w:p w:rsidR="00A561C7" w:rsidRPr="00FA2F8A" w:rsidRDefault="00A561C7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FA2F8A" w:rsidRPr="00FA2F8A" w:rsidRDefault="00FA2F8A" w:rsidP="00FA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FA2F8A" w:rsidRPr="00FA2F8A" w:rsidRDefault="00FA2F8A" w:rsidP="00FA2F8A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Места показа: Мелихово, 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Талеж</w:t>
      </w:r>
      <w:proofErr w:type="spellEnd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, Серпухов, Таруса, 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Поленово</w:t>
      </w:r>
      <w:proofErr w:type="spellEnd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, Калуга, Полотняный завод, Тула, Ясная Поляна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br/>
        <w:t xml:space="preserve">Выезд: Москва, 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ст.м</w:t>
      </w:r>
      <w:proofErr w:type="spellEnd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. Аннино, 7:45</w:t>
      </w:r>
    </w:p>
    <w:p w:rsidR="00FA2F8A" w:rsidRPr="00FA2F8A" w:rsidRDefault="00FA2F8A" w:rsidP="00FA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FA2F8A" w:rsidRPr="00FA2F8A" w:rsidRDefault="00FA2F8A" w:rsidP="00FA2F8A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 день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07:45 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Сбор группы </w:t>
      </w:r>
      <w:proofErr w:type="spellStart"/>
      <w:proofErr w:type="gram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ст.метро</w:t>
      </w:r>
      <w:proofErr w:type="spellEnd"/>
      <w:proofErr w:type="gram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"Аннино" Гид встречает у здания Макдональдс (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г.Москва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Варшавское шоссе, 143а), в метро: последний вагон из центра, после стеклянных дверей - направо, перейти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варшавсское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шоссе по переходу).</w:t>
      </w:r>
    </w:p>
    <w:p w:rsidR="00FA2F8A" w:rsidRPr="00FA2F8A" w:rsidRDefault="00FA2F8A" w:rsidP="00FA2F8A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08:00 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Выезд из Москвы, путевая экскурсия.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Вознесенская 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Давидова</w:t>
      </w:r>
      <w:proofErr w:type="spellEnd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пустынь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основанная в 16 веке учеником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Пафнутия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Боровского Давидом, Серпуховским чудотворцем, который пришел на это место с иконою Знамения Богоматери с двумя монахами и двумя послушниками.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Заезд на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Святой источник Преподобного Давида,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в старинном селе 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Талеж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расположенного на подворье Вознесенской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Давидовой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пустыни, где действует храм во имя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прп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Давида, устроены купальни.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Музей-заповедник А.П. Чехова "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Мелихово"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,экскурсия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"Мелихово" бережно хранит память о Чехове - писателе, враче, общественном деятеле. Пройдя парк и сад, где весной цветут вишни и яблони, вы окажитесь у дома писателя. Он хранит предметы, каждый из которых - маленький рассказ о жизни, о судьбе, о радостях и заботах чеховской семьи. Рядом с домом - флигель-кухня, экспозиция представляет русский быт конца XIX - начала XX вв. В глубине сада прячется уютный флигель. Здесь в 1895 году Антон Павлович написал пьесу "Чайка". Одна из новых экспозиций - амбулатория, которая показывает работу земских врачей конца 19 века.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Обед в кафе г. Серпухов.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Серпухов.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Обзорная экскурсия по старинному русскому городу, Серпухов-крупный промышленный и культурный центр Московской области, в котором немало уникальных памятников истории и архитектуры. Посещение Красной горы, Высоцкого монастыря с чудотворной иконой «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Неупиваемая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чаша», Кафедрального Собора Николы Белого, в котором находится чудотворная икона «Вспоможение родам».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Размещение в гостинице «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Протва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» в г. Протвино.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 день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08:00 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Завтрак в ресторане гостиницы (комплексный). Освобождение номеров.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9:00 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Отправление на экскурсию, путевая информация.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Таруса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– «Русский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Барбизон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» в Калужской области. Обзорная экскурсия, знакомство с местами, связанными с М.И. Цветаевой, К.Г Паустовским, В.Э. Борисовым -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Мусатовым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А.К.Виноградовым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 </w:t>
      </w:r>
      <w:proofErr w:type="gram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другими известными писателями</w:t>
      </w:r>
      <w:proofErr w:type="gram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 художниками. Туристам предоставляется возможность полюбоваться красотой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приокских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мест.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- Обед в кафе г. Серпухов. Переезд в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Поленово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-Государственный мемориальный историко-художественный и природный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музей-заповедник 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В.Д.Поленова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- это один из крупнейших и известнейших музеев-заповедников России. Его территория включает: дом- музей, с экспозицией, демонстрирующей коллекции и художественные произведения Поленова, Репина, Васнецова и других известных русских художников, старинную мебель и предметы старины; мастерскую художника «Аббатство»; флигели - построенные по личному проекту художника; «Адмиралтейство», где перед вами предстанет уникальная «Диорама» – последняя работа Поленова, «Кругосветное путешествие в акварелях», как описывал её сам автор, «что-то вроде лекции-зрелища по географии, истории и этике ….».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Отъезд в г. Калуга, размещение в гостинице.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3 день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07:00-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08:30 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Завтрак в ресторане </w:t>
      </w:r>
      <w:proofErr w:type="gram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гостиницы.(</w:t>
      </w:r>
      <w:proofErr w:type="gram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Шведский стол)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9:00 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Отправление на экскурсию.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Музей-усадьба Гончаровых "Полотняный завод". 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Экскурсия по парадным залам дома Гончаровых. Здесь жила жена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А.Пушкина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– Наталья Гончарова, приезжал и сам поэт. Вы сможете прогуляться по парку, увидеть любимую аллею поэта, беседку и памятник А.С. Пушкину. В начале XVIII века родоначальник семьи – Афанасий Абрамович Гончаров основал здесь парусную и бумажную мануфактуры. Бумажная фабрика не останавливала свою работу со времени своего основания. Усадьба Гончаровых представляет собой уникальный образец усадьбы 18 века, в которую органично вошли фабрично-заводские постройки.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Обед.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Музей бумаги «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БУЗЕОН».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территории фабрики расположен 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итерактивный</w:t>
      </w:r>
      <w:proofErr w:type="spellEnd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музей бумаги.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У вас появится уникальная возможность окунуться в 300-т летнюю историю производства бумаги: от его возникновения – и до современных технологий. Здесь есть и интерактивные доски, на которых можно изучить, как делалась старинная бумага, и образцы этой самой бумаги. Музей находится в старинном здании 18-го века, в котором когда-то </w:t>
      </w:r>
      <w:proofErr w:type="gram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в 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располагалась</w:t>
      </w:r>
      <w:proofErr w:type="gram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бумажная мануфактура Гончаровых. Сначала бумага была побочным производством родственников жены Пушкина, тогда ее делали из отходов парусного производства. Но в 1720-м году фабрика начала работать как самостоятельная фирма и с тех пор ни останавливалась. Экспонаты в музее «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Бузеон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» удивительные: например, воссоздана большая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водяная молотковая мельница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- копия мельницы, использовавшейся при производстве бумаги в 18 веке. Изготовлена она была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кондровскими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столярами из лиственницы по чертежам, которые хранятся в музее бумаги каталонского города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Капельядес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Переезд в Калугу.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4 день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7:00-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8:30 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Завтрак в ресторане гостиницы (Шведский стол), освобождение номеров.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9:00 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Отъезд на экскурсию, путевая информация.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proofErr w:type="spellStart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Mузей</w:t>
      </w:r>
      <w:proofErr w:type="spellEnd"/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-усадьба «Ясная поляна».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Центром природно-мемориального комплекса, несомненно, является дом Л.Н. Толстого, в котором писатель прожил около полувека. Уникальность этого дома – в сохранении подлинной обстановки, личных вещей его обитателей. Вы пройтись по великолепным в любое время года березовым и липовым аллеям, по тем тропам, где гулял и обдумывал свои произведения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Л.Н.Толстой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Самостоятельная прогулка до могилы писателя (по желанию).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Обед.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*В связи с ограничениями на посещение Дома Л. Н. Толстого в усадьбе «Ясная поляна», в некоторых заездах возможна замена этого объекта на экскурсию в мемориальный дом-музей Вересаева в г. Тула.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Экскурсия в единственную сохранившуюся городскую усадьбу в Туле, в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Дом-музей В. В. Вересаева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который открылся 15 января 1992 года. Размещённая в нём экспозиция посвящена жизни и творчеству Викентия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Викентьевича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Вересаева (Смидовича) – писателя, литературного критика и пушкиниста (1867 – 1945 гг.), с достоверной точностью передает дух того времени.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Тула.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Обзорная экскурсия знакомит с историко-архитектурными памятниками на улицах города (в том числе красавец Кремль и храмы 17 - 19 веков). В исторической части города около десятка музеев, в том числе Музей оружия, Музей самоваров (желающие смогут посетить самостоятельно), и другие. Завершится экскурсия посещением торговых рядов в Кремле, где можно приобрести тульские сладости.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Отъезд, ориентировочное время прибытия в Москву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21:00.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Ближайшая станция метро.</w:t>
      </w:r>
    </w:p>
    <w:p w:rsidR="00FA2F8A" w:rsidRPr="00FA2F8A" w:rsidRDefault="00FA2F8A" w:rsidP="00FA2F8A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Стоимость тура на 1 человека в рублях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tbl>
      <w:tblPr>
        <w:tblW w:w="19305" w:type="dxa"/>
        <w:tblBorders>
          <w:top w:val="single" w:sz="6" w:space="0" w:color="716E71"/>
          <w:left w:val="single" w:sz="6" w:space="0" w:color="716E7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866"/>
        <w:gridCol w:w="472"/>
        <w:gridCol w:w="938"/>
        <w:gridCol w:w="492"/>
        <w:gridCol w:w="632"/>
        <w:gridCol w:w="2149"/>
        <w:gridCol w:w="906"/>
        <w:gridCol w:w="906"/>
        <w:gridCol w:w="8331"/>
      </w:tblGrid>
      <w:tr w:rsidR="00FA2F8A" w:rsidRPr="00FA2F8A" w:rsidTr="00FA2F8A">
        <w:trPr>
          <w:gridAfter w:val="1"/>
        </w:trPr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Действие цены</w:t>
            </w:r>
          </w:p>
        </w:tc>
        <w:tc>
          <w:tcPr>
            <w:tcW w:w="6" w:type="dxa"/>
            <w:gridSpan w:val="4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Стоимость на базе питания</w:t>
            </w:r>
          </w:p>
        </w:tc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Доплата за</w:t>
            </w: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одном.размещ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Скидки</w:t>
            </w:r>
          </w:p>
        </w:tc>
      </w:tr>
      <w:tr w:rsidR="00FA2F8A" w:rsidRPr="00FA2F8A" w:rsidTr="00FA2F8A">
        <w:trPr>
          <w:gridAfter w:val="1"/>
        </w:trPr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На </w:t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 месте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 доп. месте</w:t>
            </w:r>
          </w:p>
        </w:tc>
      </w:tr>
      <w:tr w:rsidR="00FA2F8A" w:rsidRPr="00FA2F8A" w:rsidTr="00FA2F8A">
        <w:tc>
          <w:tcPr>
            <w:tcW w:w="0" w:type="auto"/>
            <w:gridSpan w:val="10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Размещение: Гостиница «</w:t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Протва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» + Комфорт «отель </w:t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Best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Western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/ </w:t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историская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гостиница "Калуга"/ </w:t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Hilton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Garden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Inn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/ отель </w:t>
            </w:r>
            <w:proofErr w:type="spellStart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Ambassador</w:t>
            </w:r>
            <w:proofErr w:type="spellEnd"/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»</w:t>
            </w:r>
          </w:p>
        </w:tc>
      </w:tr>
      <w:tr w:rsidR="00FA2F8A" w:rsidRPr="00FA2F8A" w:rsidTr="00FA2F8A"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Протвино/Калуга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01.03 - 11.06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21990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3600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F8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A2F8A" w:rsidRPr="00FA2F8A" w:rsidRDefault="00FA2F8A" w:rsidP="00F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2F8A" w:rsidRPr="00FA2F8A" w:rsidRDefault="00FA2F8A" w:rsidP="00FA2F8A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В стоимость включено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Проживание в гостинице (номера категории «стандарт»); питание (4 обеда, 3 завтрака); услуги сопровождающего гида; экскурсии по программе (включая входные билеты в музеи); транспортное обслуживание (автобус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Евростандарт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); страховка от несчастного случая.</w:t>
      </w:r>
    </w:p>
    <w:p w:rsidR="00FA2F8A" w:rsidRPr="00FA2F8A" w:rsidRDefault="00FA2F8A" w:rsidP="00FA2F8A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Примечание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• типы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питания:HB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(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Half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board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–полупансион) включает все питание по программе тура.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• Размещение производится: первая ночь гостиница "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Протва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", последующие две ночи в одном из перечисленных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отелей.Название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отеля оглашается за 4 дня до выезда.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• при количестве туристов в группе менее 18 человек для транспортного обслуживания может предоставляться микроавтобус класса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DeLUX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(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Mercedes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Sprinter</w:t>
      </w:r>
      <w:proofErr w:type="spellEnd"/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/аналог).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• для размещение в гостинице необходимы: паспорт или свидетельство о рождении для детей.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• время и порядок предоставления туристских услуг, заявленных в программе, может меняться при сохранении их объема и качества.</w:t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FA2F8A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Возрастные ограничения 6+</w:t>
      </w:r>
    </w:p>
    <w:p w:rsidR="00FA2F8A" w:rsidRPr="00FA2F8A" w:rsidRDefault="00FA2F8A" w:rsidP="00FA2F8A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A43396" w:rsidRDefault="00A43396"/>
    <w:sectPr w:rsidR="00A4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AB"/>
    <w:rsid w:val="00A43396"/>
    <w:rsid w:val="00A561C7"/>
    <w:rsid w:val="00FA2F8A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F705"/>
  <w15:chartTrackingRefBased/>
  <w15:docId w15:val="{57EB0FC3-47B4-4927-99FA-52F5D1D6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0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9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2023-02-02T13:14:00Z</dcterms:created>
  <dcterms:modified xsi:type="dcterms:W3CDTF">2023-02-06T11:52:00Z</dcterms:modified>
</cp:coreProperties>
</file>