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F87" w:rsidRPr="00071F87" w:rsidRDefault="00071F87" w:rsidP="007D7F2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333333"/>
          <w:sz w:val="33"/>
          <w:szCs w:val="33"/>
          <w:lang w:eastAsia="ru-RU"/>
        </w:rPr>
      </w:pPr>
      <w:r w:rsidRPr="00071F87">
        <w:rPr>
          <w:rFonts w:ascii="Tahoma" w:eastAsia="Times New Roman" w:hAnsi="Tahoma" w:cs="Tahoma"/>
          <w:b/>
          <w:bCs/>
          <w:color w:val="333333"/>
          <w:sz w:val="33"/>
          <w:szCs w:val="33"/>
          <w:lang w:eastAsia="ru-RU"/>
        </w:rPr>
        <w:t xml:space="preserve">УСАДЬБЫ и "Русский </w:t>
      </w:r>
      <w:proofErr w:type="spellStart"/>
      <w:r w:rsidRPr="00071F87">
        <w:rPr>
          <w:rFonts w:ascii="Tahoma" w:eastAsia="Times New Roman" w:hAnsi="Tahoma" w:cs="Tahoma"/>
          <w:b/>
          <w:bCs/>
          <w:color w:val="333333"/>
          <w:sz w:val="33"/>
          <w:szCs w:val="33"/>
          <w:lang w:eastAsia="ru-RU"/>
        </w:rPr>
        <w:t>Барбизон</w:t>
      </w:r>
      <w:proofErr w:type="spellEnd"/>
      <w:r w:rsidRPr="00071F87">
        <w:rPr>
          <w:rFonts w:ascii="Tahoma" w:eastAsia="Times New Roman" w:hAnsi="Tahoma" w:cs="Tahoma"/>
          <w:b/>
          <w:bCs/>
          <w:color w:val="333333"/>
          <w:sz w:val="33"/>
          <w:szCs w:val="33"/>
          <w:lang w:eastAsia="ru-RU"/>
        </w:rPr>
        <w:t>»</w:t>
      </w: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3 дня / 2 ночи</w:t>
      </w:r>
    </w:p>
    <w:p w:rsidR="00071F87" w:rsidRDefault="00071F87" w:rsidP="0007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3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38"/>
        <w:gridCol w:w="2021"/>
        <w:gridCol w:w="2977"/>
      </w:tblGrid>
      <w:tr w:rsidR="007D7F29" w:rsidRPr="007D7F29" w:rsidTr="007D7F29">
        <w:trPr>
          <w:trHeight w:val="346"/>
        </w:trPr>
        <w:tc>
          <w:tcPr>
            <w:tcW w:w="3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D7F29" w:rsidRPr="007D7F29" w:rsidRDefault="007D7F29" w:rsidP="007D7F29">
            <w:pPr>
              <w:spacing w:after="0" w:line="240" w:lineRule="auto"/>
              <w:ind w:right="-129"/>
              <w:jc w:val="center"/>
              <w:rPr>
                <w:rFonts w:ascii="Tahoma" w:eastAsia="Times New Roman" w:hAnsi="Tahoma" w:cs="Tahoma"/>
                <w:sz w:val="20"/>
                <w:lang w:eastAsia="ru-RU"/>
              </w:rPr>
            </w:pPr>
            <w:r w:rsidRPr="007D7F2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29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.04</w:t>
            </w:r>
            <w:r w:rsidRPr="007D7F2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-30-01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.05</w:t>
            </w:r>
          </w:p>
        </w:tc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D7F29" w:rsidRPr="007D7F29" w:rsidRDefault="007D7F29" w:rsidP="007D7F2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lang w:eastAsia="ru-RU"/>
              </w:rPr>
            </w:pPr>
            <w:r w:rsidRPr="007D7F29"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06-07-08</w:t>
            </w:r>
            <w:r>
              <w:rPr>
                <w:rFonts w:ascii="Tahoma" w:eastAsia="Times New Roman" w:hAnsi="Tahoma" w:cs="Tahoma"/>
                <w:b/>
                <w:bCs/>
                <w:sz w:val="20"/>
                <w:lang w:eastAsia="ru-RU"/>
              </w:rPr>
              <w:t>.05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7D7F29" w:rsidRPr="007D7F29" w:rsidRDefault="007D7F29" w:rsidP="007D7F2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0"/>
                <w:sz w:val="20"/>
                <w:lang w:eastAsia="ru-RU"/>
              </w:rPr>
            </w:pPr>
            <w:r w:rsidRPr="007D7F29">
              <w:rPr>
                <w:rFonts w:ascii="Tahoma" w:eastAsia="Times New Roman" w:hAnsi="Tahoma" w:cs="Tahoma"/>
                <w:b/>
                <w:bCs/>
                <w:color w:val="000080"/>
                <w:sz w:val="20"/>
                <w:lang w:eastAsia="ru-RU"/>
              </w:rPr>
              <w:t>10-11-12</w:t>
            </w:r>
            <w:r>
              <w:rPr>
                <w:rFonts w:ascii="Tahoma" w:eastAsia="Times New Roman" w:hAnsi="Tahoma" w:cs="Tahoma"/>
                <w:b/>
                <w:bCs/>
                <w:color w:val="000080"/>
                <w:sz w:val="20"/>
                <w:lang w:eastAsia="ru-RU"/>
              </w:rPr>
              <w:t>.06</w:t>
            </w:r>
            <w:bookmarkStart w:id="0" w:name="_GoBack"/>
            <w:bookmarkEnd w:id="0"/>
          </w:p>
        </w:tc>
      </w:tr>
    </w:tbl>
    <w:p w:rsidR="007D7F29" w:rsidRPr="00071F87" w:rsidRDefault="007D7F29" w:rsidP="0007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Тур из цикла «Русские усадьбы»</w:t>
      </w:r>
    </w:p>
    <w:p w:rsidR="00071F87" w:rsidRPr="00071F87" w:rsidRDefault="00071F87" w:rsidP="0007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071F87" w:rsidRPr="00071F87" w:rsidRDefault="00071F87" w:rsidP="00071F87">
      <w:pPr>
        <w:spacing w:after="0" w:line="240" w:lineRule="auto"/>
        <w:jc w:val="center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Места показа: Полотняный завод, </w:t>
      </w:r>
      <w:proofErr w:type="spellStart"/>
      <w:proofErr w:type="gramStart"/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КАЛУГА,ТУЛА</w:t>
      </w:r>
      <w:proofErr w:type="gramEnd"/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,Ясная</w:t>
      </w:r>
      <w:proofErr w:type="spellEnd"/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Поляна, ТАРУСА-"Русский </w:t>
      </w:r>
      <w:proofErr w:type="spellStart"/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Барбизон</w:t>
      </w:r>
      <w:proofErr w:type="spellEnd"/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", Серпухов</w:t>
      </w:r>
    </w:p>
    <w:p w:rsidR="00071F87" w:rsidRPr="00071F87" w:rsidRDefault="00071F87" w:rsidP="00071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071F87" w:rsidRPr="00071F87" w:rsidRDefault="00071F87" w:rsidP="00071F87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1 день</w:t>
      </w: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07:45 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Сбор группы на ст. метро Юго-Западная, (гид встречает с табличкой с названием тура у входа в Макдоналдс (двухэтажное здание). В метро: последний вагон из центра, после стеклянных дверей выхода - налево, и налево (выход на ул. 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Покрышкина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.)</w:t>
      </w: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08:00 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Отправление, путевая экскурсия.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- Музей-усадьба «Ясная поляна».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Центром природно-мемориального комплекса, несомненно, является дом Л.Н. Толстого, в котором писатель прожил около полувека. Уникальность этого дома – в сохранении подлинной обстановки, личных вещей его обитателей. Вы пройтись по великолепным в любое время года березовым и липовым аллеям, по тем тропам, где гулял и обдумывал свои произведения 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Л.Н.Толстой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 Самостоятельная прогулка до могилы писателя (по желанию).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Обед (накрытие).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- Тула.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Обзорная экскурсия знакомит с историко-архитектурными памятниками на улицах города (в том числе красавец Кремль и храмы XVII - XIX веков). В исторической части города около десятка музеев, в том числе Музей оружия, Музей самоваров (желающие смогут посетить самостоятельно), и другие. Завершится экскурсия посещением торговых рядов в Кремле, где можно приобрести тульские сладости. Переезд в Калугу.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Размещение в гостинице г. Калуга. Ужин по программе тура не предусмотрен.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2 день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7:00-</w:t>
      </w: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8:30 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Завтрак в ресторане гостиницы ("Шведский стол")</w:t>
      </w: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9:00 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Отъезд на экскурсию, путевая информация.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- Музей-усадьба Гончаровых "Полотняный завод".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Экскурсия по парадным залам дома Гончаровых. Здесь жила жена 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А.Пушкина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– Наталья Гончарова, приезжал и сам поэт. Вы сможете прогуляться по парку, увидеть любимую аллею поэта, беседку и памятник А.С. Пушкину. В начале XVIII века родоначальник семьи – Афанасий Абрамович Гончаров основал здесь парусную и бумажную мануфактуры. Бумажная фабрика не останавливала свою работу со времени своего основания. Усадьба Гончаровых представляет собой уникальный образец усадьбы XVIII века, в которую органично вошли фабрично-заводские постройки.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Обед (накрытие).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- Музей бумаги «БУЗЕОН».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На территории фабрики расположен 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итерактивный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музей бумаги. У вас появится уникальная возможность окунуться в 300-т летнюю историю производства бумаги: от его возникновения – и до современных технологий. Здесь есть и интерактивные доски, на которых можно изучить, как делалась старинная бумага, и образцы этой самой бумаги. Музей находится в старинном здании 18-го века, в котором когда-то </w:t>
      </w:r>
      <w:proofErr w:type="gram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 располагалась</w:t>
      </w:r>
      <w:proofErr w:type="gram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бумажная мануфактура Гончаровых. Сначала бумага была побочным производством родственников жены Пушкина, тогда ее делали из отходов парусного производства. Но в 1720-м году фабрика начала работать как самостоятельная фирма и с тех пор ни останавливалась. Экспонаты в музее «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Бузеон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» удивительные: например, воссоздана большая водяная молотковая мельница - копия мельницы, использовавшейся при производстве бумаги в XVIII веке. Изготовлена она была 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кондровскими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столярами из лиственницы по чертежам, которые хранятся в музее бумаги каталонского города 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Капельядес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. Возвращение в Калугу.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- Калуга.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Обзорная экскурсия по одному из старейших городов русской провинции, красивых не только по расположению, но и своими историческими постройками, архитектурными памятниками, действующими храмами, связанными с пребыванием многих великих людей России. Сегодня центр города является знаменитым памятником градостроения, т.к. сумел частично сохранить застройку XVIII века (очаровательные улочки с купеческими домами и дворянскими особняками).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Возвращение в гостиницу. Свободное время. (ужин не предусмотрен)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3 </w:t>
      </w:r>
      <w:proofErr w:type="spellStart"/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день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</w:t>
      </w:r>
      <w:proofErr w:type="spellEnd"/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07:00 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Завтрак в ресторане гостиницы ("Шведский стол"), освобождение номеров.</w:t>
      </w: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08:30 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Отправление на экскурсию 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в</w:t>
      </w:r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Тарусу</w:t>
      </w:r>
      <w:proofErr w:type="spellEnd"/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 Удивительная красота Тарусы, мягкая и лиричная природа вызвали к ней и ее окрестностям интерес со стороны деятелей искусства и науки. Не случайно ее 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назвали</w:t>
      </w:r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«Русским</w:t>
      </w:r>
      <w:proofErr w:type="spellEnd"/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 xml:space="preserve"> </w:t>
      </w:r>
      <w:proofErr w:type="spellStart"/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Барбизоном</w:t>
      </w:r>
      <w:proofErr w:type="spellEnd"/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»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, проводя параллель между Тарусой и французским 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Барбизоном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(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Barbizon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 – городом, где французские пейзажисты в 19 веке основали «барбизонскую школу» - предтечу знаменитого импрессионизма.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Обзорная экскурсия, знакомство с местами, связанными с М.И. Цветаевой, К.Г Паустовским, В.Э. Борисовым - 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Мусатовым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А.К.Виноградовым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и другими известными писателями и художниками. Туристам предоставляется 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lastRenderedPageBreak/>
        <w:t xml:space="preserve">возможность полюбоваться красотой 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приокских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мест. По Возможности, в свободное время желающие могут посетить по выбору: музей семьи Цветаевых, Краеведческий музей, Картинную галерею. Переезд в г. Серпухов.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Обед в кафе г. Серпухов (накрытие).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 xml:space="preserve">Обзорная экскурсия по старинному русскому 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городу.</w:t>
      </w:r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Серпухов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 - крупный промышленный и культурный центр Московской области, в котором немало уникальных памятников истории и архитектуры. Красная гора, Высоцкий монастырь с чудотворной иконой «</w:t>
      </w:r>
      <w:proofErr w:type="spell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Неупиваемая</w:t>
      </w:r>
      <w:proofErr w:type="spell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чаша», Кафедрального Собора Николы Белого, в котором находится чудотворная икона «Вспоможение родам».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Отправление в Москву.</w:t>
      </w: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color w:val="FF0000"/>
          <w:sz w:val="17"/>
          <w:szCs w:val="17"/>
          <w:lang w:eastAsia="ru-RU"/>
        </w:rPr>
        <w:t>21:00 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Ориентировочное время прибытия в Москву. (ближайшая </w:t>
      </w:r>
      <w:proofErr w:type="spellStart"/>
      <w:proofErr w:type="gram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ст.метро</w:t>
      </w:r>
      <w:proofErr w:type="spellEnd"/>
      <w:proofErr w:type="gram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)</w:t>
      </w:r>
    </w:p>
    <w:p w:rsidR="00071F87" w:rsidRPr="00071F87" w:rsidRDefault="00071F87" w:rsidP="00071F87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Стоимость тура на 1 человека в рублях</w:t>
      </w: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tbl>
      <w:tblPr>
        <w:tblW w:w="19305" w:type="dxa"/>
        <w:tblBorders>
          <w:top w:val="single" w:sz="6" w:space="0" w:color="716E71"/>
          <w:left w:val="single" w:sz="6" w:space="0" w:color="716E7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1445"/>
        <w:gridCol w:w="365"/>
        <w:gridCol w:w="726"/>
        <w:gridCol w:w="381"/>
        <w:gridCol w:w="490"/>
        <w:gridCol w:w="1664"/>
        <w:gridCol w:w="702"/>
        <w:gridCol w:w="702"/>
        <w:gridCol w:w="10554"/>
      </w:tblGrid>
      <w:tr w:rsidR="00071F87" w:rsidRPr="00071F87" w:rsidTr="00071F87">
        <w:trPr>
          <w:gridAfter w:val="1"/>
        </w:trPr>
        <w:tc>
          <w:tcPr>
            <w:tcW w:w="6" w:type="dxa"/>
            <w:vMerge w:val="restart"/>
            <w:tcBorders>
              <w:bottom w:val="single" w:sz="6" w:space="0" w:color="716E71"/>
              <w:right w:val="single" w:sz="6" w:space="0" w:color="716E71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Номер</w:t>
            </w:r>
          </w:p>
        </w:tc>
        <w:tc>
          <w:tcPr>
            <w:tcW w:w="6" w:type="dxa"/>
            <w:vMerge w:val="restart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Действие цены</w:t>
            </w:r>
          </w:p>
        </w:tc>
        <w:tc>
          <w:tcPr>
            <w:tcW w:w="6" w:type="dxa"/>
            <w:gridSpan w:val="4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Стоимость на базе питания</w:t>
            </w:r>
          </w:p>
        </w:tc>
        <w:tc>
          <w:tcPr>
            <w:tcW w:w="6" w:type="dxa"/>
            <w:vMerge w:val="restart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Доплата за</w:t>
            </w: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одном.размещ</w:t>
            </w:r>
            <w:proofErr w:type="spellEnd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" w:type="dxa"/>
            <w:gridSpan w:val="2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Скидки</w:t>
            </w:r>
          </w:p>
        </w:tc>
      </w:tr>
      <w:tr w:rsidR="00071F87" w:rsidRPr="00071F87" w:rsidTr="00071F87">
        <w:trPr>
          <w:gridAfter w:val="1"/>
        </w:trPr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FB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HB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BB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На </w:t>
            </w:r>
            <w:proofErr w:type="spellStart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осн</w:t>
            </w:r>
            <w:proofErr w:type="spellEnd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 месте</w:t>
            </w:r>
          </w:p>
        </w:tc>
        <w:tc>
          <w:tcPr>
            <w:tcW w:w="6" w:type="dxa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На доп. месте</w:t>
            </w:r>
          </w:p>
        </w:tc>
      </w:tr>
      <w:tr w:rsidR="00071F87" w:rsidRPr="00071F87" w:rsidTr="00071F87">
        <w:tc>
          <w:tcPr>
            <w:tcW w:w="0" w:type="auto"/>
            <w:gridSpan w:val="10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Размещение: Гостиница « </w:t>
            </w:r>
            <w:proofErr w:type="spellStart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Best</w:t>
            </w:r>
            <w:proofErr w:type="spellEnd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Western</w:t>
            </w:r>
            <w:proofErr w:type="spellEnd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/ </w:t>
            </w:r>
            <w:proofErr w:type="spellStart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историская</w:t>
            </w:r>
            <w:proofErr w:type="spellEnd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гостиница "Калуга"/ "</w:t>
            </w:r>
            <w:proofErr w:type="spellStart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Ambassador</w:t>
            </w:r>
            <w:proofErr w:type="spellEnd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" 4*/ </w:t>
            </w:r>
            <w:proofErr w:type="spellStart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Hilton</w:t>
            </w:r>
            <w:proofErr w:type="spellEnd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Garden</w:t>
            </w:r>
            <w:proofErr w:type="spellEnd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Inn</w:t>
            </w:r>
            <w:proofErr w:type="spellEnd"/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/»</w:t>
            </w:r>
          </w:p>
        </w:tc>
      </w:tr>
      <w:tr w:rsidR="00071F87" w:rsidRPr="00071F87" w:rsidTr="00071F87">
        <w:tc>
          <w:tcPr>
            <w:tcW w:w="0" w:type="auto"/>
            <w:vMerge w:val="restart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  стандартный номер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01.01 - 28.02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15190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1F87" w:rsidRPr="00071F87" w:rsidTr="00071F87">
        <w:tc>
          <w:tcPr>
            <w:tcW w:w="0" w:type="auto"/>
            <w:vMerge/>
            <w:tcBorders>
              <w:bottom w:val="single" w:sz="6" w:space="0" w:color="716E71"/>
              <w:right w:val="single" w:sz="6" w:space="0" w:color="716E71"/>
            </w:tcBorders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01.03 - 11.06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15190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2400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716E71"/>
              <w:right w:val="single" w:sz="6" w:space="0" w:color="716E71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071F87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071F87" w:rsidRPr="00071F87" w:rsidRDefault="00071F87" w:rsidP="0007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1F87" w:rsidRPr="00071F87" w:rsidRDefault="00071F87" w:rsidP="00071F87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В стоимость включено</w:t>
      </w: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Размещение в гостинице Гостиница 4*, стандартные номера со всеми удобствами (2 ночи), питание по программе </w:t>
      </w:r>
      <w:proofErr w:type="gramStart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тура( 3</w:t>
      </w:r>
      <w:proofErr w:type="gramEnd"/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 xml:space="preserve"> обеда, 2 завтрака), экскурсионное обслуживание по программе (включая билеты в музеи и услуги гида-сопровождающего), транспортное обслуживание (Иномарка по всему маршруту, кроме свободного дня), страховка от несчастного случая.</w:t>
      </w:r>
    </w:p>
    <w:p w:rsidR="00071F87" w:rsidRPr="00071F87" w:rsidRDefault="00071F87" w:rsidP="00071F87">
      <w:pPr>
        <w:spacing w:after="24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b/>
          <w:bCs/>
          <w:color w:val="555555"/>
          <w:sz w:val="17"/>
          <w:szCs w:val="17"/>
          <w:lang w:eastAsia="ru-RU"/>
        </w:rPr>
        <w:t>Примечание</w:t>
      </w: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</w:p>
    <w:p w:rsidR="00071F87" w:rsidRPr="00071F87" w:rsidRDefault="00071F87" w:rsidP="00071F87">
      <w:pPr>
        <w:spacing w:after="0" w:line="240" w:lineRule="auto"/>
        <w:rPr>
          <w:rFonts w:ascii="Tahoma" w:eastAsia="Times New Roman" w:hAnsi="Tahoma" w:cs="Tahoma"/>
          <w:color w:val="333333"/>
          <w:sz w:val="17"/>
          <w:szCs w:val="17"/>
          <w:lang w:eastAsia="ru-RU"/>
        </w:rPr>
      </w:pP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t>- Время прибытия в Москву является ориентировочным и не может считаться обязательным пунктом программы.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 же производить замену гостиницы той же категории или выше.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При количестве туристов в группе менее 17 человек может предоставляться микроавтобус иномарка туристического класса.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  <w:t>- Рассадка в автобусе свободная (доступные места определяются гидом).</w:t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71F87">
        <w:rPr>
          <w:rFonts w:ascii="Tahoma" w:eastAsia="Times New Roman" w:hAnsi="Tahoma" w:cs="Tahoma"/>
          <w:color w:val="333333"/>
          <w:sz w:val="17"/>
          <w:szCs w:val="17"/>
          <w:lang w:eastAsia="ru-RU"/>
        </w:rPr>
        <w:br/>
      </w:r>
      <w:r w:rsidRPr="00071F87">
        <w:rPr>
          <w:rFonts w:ascii="Tahoma" w:eastAsia="Times New Roman" w:hAnsi="Tahoma" w:cs="Tahoma"/>
          <w:b/>
          <w:bCs/>
          <w:color w:val="333333"/>
          <w:sz w:val="17"/>
          <w:szCs w:val="17"/>
          <w:lang w:eastAsia="ru-RU"/>
        </w:rPr>
        <w:t>Возрастные ограничения 6+</w:t>
      </w:r>
    </w:p>
    <w:p w:rsidR="004D4C92" w:rsidRDefault="004D4C92"/>
    <w:sectPr w:rsidR="004D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E3"/>
    <w:rsid w:val="00071F87"/>
    <w:rsid w:val="002266E3"/>
    <w:rsid w:val="004D4C92"/>
    <w:rsid w:val="007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C35BB"/>
  <w15:chartTrackingRefBased/>
  <w15:docId w15:val="{7E19546B-3B89-4007-911C-AEB3C351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8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5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0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7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957</Words>
  <Characters>5460</Characters>
  <Application>Microsoft Office Word</Application>
  <DocSecurity>0</DocSecurity>
  <Lines>45</Lines>
  <Paragraphs>12</Paragraphs>
  <ScaleCrop>false</ScaleCrop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2023-02-02T13:09:00Z</dcterms:created>
  <dcterms:modified xsi:type="dcterms:W3CDTF">2023-02-06T11:35:00Z</dcterms:modified>
</cp:coreProperties>
</file>